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CellMar>
          <w:left w:w="10" w:type="dxa"/>
          <w:right w:w="10" w:type="dxa"/>
        </w:tblCellMar>
        <w:tblLook w:val="04A0" w:firstRow="1" w:lastRow="0" w:firstColumn="1" w:lastColumn="0" w:noHBand="0" w:noVBand="1"/>
      </w:tblPr>
      <w:tblGrid>
        <w:gridCol w:w="3200"/>
        <w:gridCol w:w="4798"/>
        <w:gridCol w:w="2638"/>
        <w:gridCol w:w="974"/>
        <w:gridCol w:w="2230"/>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Pr="005562B4" w:rsidRDefault="6D0AA48C" w:rsidP="23487913">
            <w:pPr>
              <w:spacing w:after="0" w:line="240" w:lineRule="auto"/>
              <w:rPr>
                <w:rFonts w:ascii="Verdana" w:eastAsia="Verdana" w:hAnsi="Verdana" w:cs="Verdana"/>
              </w:rPr>
            </w:pPr>
            <w:r w:rsidRPr="005562B4">
              <w:rPr>
                <w:rFonts w:ascii="Verdana" w:eastAsia="Verdana" w:hAnsi="Verdana" w:cs="Verdana"/>
              </w:rPr>
              <w:t xml:space="preserve"> </w:t>
            </w:r>
          </w:p>
          <w:p w14:paraId="727E5AA2" w14:textId="1644D317" w:rsidR="6D0AA48C" w:rsidRPr="005562B4" w:rsidRDefault="00EF6CFB" w:rsidP="23487913">
            <w:pPr>
              <w:spacing w:after="0" w:line="240" w:lineRule="auto"/>
              <w:rPr>
                <w:rFonts w:ascii="Verdana" w:eastAsia="Verdana" w:hAnsi="Verdana" w:cs="Verdana"/>
              </w:rPr>
            </w:pPr>
            <w:r>
              <w:rPr>
                <w:rFonts w:ascii="Verdana" w:eastAsia="Verdana" w:hAnsi="Verdana" w:cs="Verdana"/>
              </w:rPr>
              <w:t>Surgical</w:t>
            </w:r>
            <w:r w:rsidR="005562B4" w:rsidRPr="005562B4">
              <w:rPr>
                <w:rFonts w:ascii="Verdana" w:eastAsia="Verdana" w:hAnsi="Verdana" w:cs="Verdana"/>
              </w:rPr>
              <w:t xml:space="preserve"> Society</w:t>
            </w:r>
          </w:p>
          <w:p w14:paraId="00231EB6" w14:textId="28C9A57B" w:rsidR="23487913" w:rsidRPr="005562B4" w:rsidRDefault="23487913" w:rsidP="23487913">
            <w:pPr>
              <w:spacing w:after="0" w:line="240" w:lineRule="auto"/>
              <w:rPr>
                <w:rFonts w:ascii="Verdana" w:eastAsia="Verdana" w:hAnsi="Verdana" w:cs="Verdana"/>
              </w:rPr>
            </w:pPr>
          </w:p>
          <w:p w14:paraId="6559D851" w14:textId="56423FF0" w:rsidR="6D0AA48C" w:rsidRPr="005562B4" w:rsidRDefault="005562B4" w:rsidP="23487913">
            <w:pPr>
              <w:spacing w:after="0" w:line="240" w:lineRule="auto"/>
              <w:rPr>
                <w:rFonts w:ascii="Verdana" w:eastAsia="Verdana" w:hAnsi="Verdana" w:cs="Verdana"/>
              </w:rPr>
            </w:pPr>
            <w:r w:rsidRPr="005562B4">
              <w:rPr>
                <w:rFonts w:ascii="Verdana" w:eastAsia="Verdana" w:hAnsi="Verdana" w:cs="Verdana"/>
              </w:rPr>
              <w:t>Risk Assessment</w:t>
            </w:r>
            <w:r w:rsidR="005F3815">
              <w:rPr>
                <w:rFonts w:ascii="Verdana" w:eastAsia="Verdana" w:hAnsi="Verdana" w:cs="Verdana"/>
              </w:rPr>
              <w:t xml:space="preserve"> </w:t>
            </w:r>
            <w:r w:rsidR="00601255">
              <w:rPr>
                <w:rFonts w:ascii="Verdana" w:eastAsia="Verdana" w:hAnsi="Verdana" w:cs="Verdana"/>
              </w:rPr>
              <w:t xml:space="preserve">for the </w:t>
            </w:r>
            <w:r w:rsidR="00EF6CFB">
              <w:rPr>
                <w:rFonts w:ascii="Verdana" w:eastAsia="Verdana" w:hAnsi="Verdana" w:cs="Verdana"/>
              </w:rPr>
              <w:t>Southern Surgical Conference (SSC)</w:t>
            </w:r>
          </w:p>
          <w:p w14:paraId="023372B2" w14:textId="0AAF6C66" w:rsidR="23487913" w:rsidRPr="005562B4" w:rsidRDefault="23487913" w:rsidP="23487913">
            <w:pPr>
              <w:spacing w:after="0" w:line="240" w:lineRule="auto"/>
              <w:rPr>
                <w:rFonts w:ascii="Verdana" w:eastAsia="Verdana" w:hAnsi="Verdana" w:cs="Verdana"/>
              </w:rPr>
            </w:pPr>
          </w:p>
          <w:p w14:paraId="5D692521" w14:textId="0C30C56C" w:rsidR="6D0AA48C" w:rsidRDefault="00EF6CFB" w:rsidP="23487913">
            <w:pPr>
              <w:spacing w:after="0" w:line="240" w:lineRule="auto"/>
              <w:rPr>
                <w:rFonts w:ascii="Verdana" w:eastAsia="Verdana" w:hAnsi="Verdana" w:cs="Verdana"/>
              </w:rPr>
            </w:pPr>
            <w:r>
              <w:rPr>
                <w:rFonts w:ascii="Verdana" w:eastAsia="Verdana" w:hAnsi="Verdana" w:cs="Verdana"/>
              </w:rPr>
              <w:t>Heartbeat Education Centre, Southampton General Hospital</w:t>
            </w:r>
          </w:p>
          <w:p w14:paraId="45B0286F" w14:textId="77777777" w:rsidR="00AC0CD0" w:rsidRDefault="00AC0CD0" w:rsidP="23487913">
            <w:pPr>
              <w:spacing w:after="0" w:line="240" w:lineRule="auto"/>
              <w:rPr>
                <w:rFonts w:ascii="Verdana" w:eastAsia="Verdana" w:hAnsi="Verdana" w:cs="Verdana"/>
              </w:rPr>
            </w:pPr>
          </w:p>
          <w:p w14:paraId="73EE5B12" w14:textId="5B10DB65" w:rsidR="00AC0CD0" w:rsidRDefault="00AC0CD0" w:rsidP="23487913">
            <w:pPr>
              <w:spacing w:after="0" w:line="240" w:lineRule="auto"/>
              <w:rPr>
                <w:rFonts w:ascii="Verdana" w:eastAsia="Verdana" w:hAnsi="Verdana" w:cs="Verdana"/>
              </w:rPr>
            </w:pPr>
            <w:r>
              <w:rPr>
                <w:rFonts w:ascii="Verdana" w:eastAsia="Verdana" w:hAnsi="Verdana" w:cs="Verdana"/>
              </w:rPr>
              <w:t>Saturday 8 March 2025 from 09:10 to 17:00</w:t>
            </w:r>
          </w:p>
          <w:p w14:paraId="4386E13A" w14:textId="77777777" w:rsidR="00AC0CD0" w:rsidRDefault="00AC0CD0" w:rsidP="23487913">
            <w:pPr>
              <w:spacing w:after="0" w:line="240" w:lineRule="auto"/>
              <w:rPr>
                <w:rFonts w:ascii="Verdana" w:eastAsia="Verdana" w:hAnsi="Verdana" w:cs="Verdana"/>
              </w:rPr>
            </w:pPr>
          </w:p>
          <w:p w14:paraId="1E5AF897" w14:textId="77777777" w:rsidR="00AC0CD0" w:rsidRDefault="00AC0CD0" w:rsidP="23487913">
            <w:pPr>
              <w:spacing w:after="0" w:line="240" w:lineRule="auto"/>
              <w:rPr>
                <w:rFonts w:ascii="Verdana" w:eastAsia="Verdana" w:hAnsi="Verdana" w:cs="Verdana"/>
              </w:rPr>
            </w:pPr>
            <w:r w:rsidRPr="00AC0CD0">
              <w:rPr>
                <w:rFonts w:ascii="Verdana" w:eastAsia="Verdana" w:hAnsi="Verdana" w:cs="Verdana"/>
              </w:rPr>
              <w:t>The Southern Surgical Conference will explore the theme of advancements and technology in surgery.</w:t>
            </w:r>
          </w:p>
          <w:p w14:paraId="3D365BAE" w14:textId="77777777" w:rsidR="00AC0CD0" w:rsidRDefault="00AC0CD0" w:rsidP="23487913">
            <w:pPr>
              <w:spacing w:after="0" w:line="240" w:lineRule="auto"/>
              <w:rPr>
                <w:rFonts w:ascii="Verdana" w:eastAsia="Verdana" w:hAnsi="Verdana" w:cs="Verdana"/>
              </w:rPr>
            </w:pPr>
          </w:p>
          <w:p w14:paraId="1ED2B287" w14:textId="77777777" w:rsidR="00AC0CD0" w:rsidRDefault="00AC0CD0" w:rsidP="23487913">
            <w:pPr>
              <w:spacing w:after="0" w:line="240" w:lineRule="auto"/>
              <w:rPr>
                <w:rFonts w:ascii="Verdana" w:eastAsia="Verdana" w:hAnsi="Verdana" w:cs="Verdana"/>
              </w:rPr>
            </w:pPr>
            <w:r w:rsidRPr="00AC0CD0">
              <w:rPr>
                <w:rFonts w:ascii="Verdana" w:eastAsia="Verdana" w:hAnsi="Verdana" w:cs="Verdana"/>
              </w:rPr>
              <w:t xml:space="preserve">The Southern Surgical Conference will feature talks on advancements in surgery and technology, including VR in surgical education, AI in surgery, and 3D mapping/printing applications in fields like cardiothoracic and orthopaedic surgery, etc. Each talk will be allocated 20-minutes including a Q&amp;A session, with 5 extra minutes allocated for transitions. </w:t>
            </w:r>
          </w:p>
          <w:p w14:paraId="6D44FE4E" w14:textId="77777777" w:rsidR="00AC0CD0" w:rsidRDefault="00AC0CD0" w:rsidP="23487913">
            <w:pPr>
              <w:spacing w:after="0" w:line="240" w:lineRule="auto"/>
              <w:rPr>
                <w:rFonts w:ascii="Verdana" w:eastAsia="Verdana" w:hAnsi="Verdana" w:cs="Verdana"/>
              </w:rPr>
            </w:pPr>
          </w:p>
          <w:p w14:paraId="2360D664" w14:textId="59AC6243" w:rsidR="00AC0CD0" w:rsidRDefault="00AC0CD0" w:rsidP="23487913">
            <w:pPr>
              <w:spacing w:after="0" w:line="240" w:lineRule="auto"/>
              <w:rPr>
                <w:rFonts w:ascii="Verdana" w:eastAsia="Verdana" w:hAnsi="Verdana" w:cs="Verdana"/>
              </w:rPr>
            </w:pPr>
            <w:r w:rsidRPr="00AC0CD0">
              <w:rPr>
                <w:rFonts w:ascii="Verdana" w:eastAsia="Verdana" w:hAnsi="Verdana" w:cs="Verdana"/>
              </w:rPr>
              <w:t>Participants will rotate through four workshops: VR otolaryngology (ENT) surgery, dynamic hip screw (DHS) application, cardiothoracic surgery (VATs, valve replacement, DaVinci, chest drain wet-lab), and suturing (plastic</w:t>
            </w:r>
            <w:r w:rsidR="007A63F8">
              <w:rPr>
                <w:rFonts w:ascii="Verdana" w:eastAsia="Verdana" w:hAnsi="Verdana" w:cs="Verdana"/>
              </w:rPr>
              <w:t xml:space="preserve"> surgery</w:t>
            </w:r>
            <w:r w:rsidRPr="00AC0CD0">
              <w:rPr>
                <w:rFonts w:ascii="Verdana" w:eastAsia="Verdana" w:hAnsi="Verdana" w:cs="Verdana"/>
              </w:rPr>
              <w:t>).</w:t>
            </w:r>
            <w:r>
              <w:rPr>
                <w:rFonts w:ascii="Verdana" w:eastAsia="Verdana" w:hAnsi="Verdana" w:cs="Verdana"/>
              </w:rPr>
              <w:t xml:space="preserve"> </w:t>
            </w:r>
            <w:r w:rsidRPr="00AC0CD0">
              <w:rPr>
                <w:rFonts w:ascii="Verdana" w:eastAsia="Verdana" w:hAnsi="Verdana" w:cs="Verdana"/>
              </w:rPr>
              <w:t>Workshops will be led by consultants, registrars, trainees, and VRiMS representatives.</w:t>
            </w:r>
          </w:p>
          <w:p w14:paraId="02AFA1AE" w14:textId="77777777" w:rsidR="00AC0CD0" w:rsidRDefault="00AC0CD0" w:rsidP="23487913">
            <w:pPr>
              <w:spacing w:after="0" w:line="240" w:lineRule="auto"/>
              <w:rPr>
                <w:rFonts w:ascii="Verdana" w:eastAsia="Verdana" w:hAnsi="Verdana" w:cs="Verdana"/>
              </w:rPr>
            </w:pPr>
          </w:p>
          <w:p w14:paraId="1AA55CC9" w14:textId="550D84E1" w:rsidR="00AC0CD0" w:rsidRPr="005562B4" w:rsidRDefault="00AC0CD0" w:rsidP="23487913">
            <w:pPr>
              <w:spacing w:after="0" w:line="240" w:lineRule="auto"/>
              <w:rPr>
                <w:rFonts w:ascii="Verdana" w:eastAsia="Verdana" w:hAnsi="Verdana" w:cs="Verdana"/>
              </w:rPr>
            </w:pPr>
            <w:r w:rsidRPr="00AC0CD0">
              <w:rPr>
                <w:rFonts w:ascii="Verdana" w:eastAsia="Verdana" w:hAnsi="Verdana" w:cs="Verdana"/>
              </w:rPr>
              <w:t>The event will conclude with announcements, closing remarks, and post-attendance feedback forms to issue certificates.</w:t>
            </w:r>
          </w:p>
          <w:p w14:paraId="3394074E" w14:textId="3E1E9033" w:rsidR="2ADEBE9E" w:rsidRPr="005562B4" w:rsidRDefault="2ADEBE9E" w:rsidP="2ADEBE9E">
            <w:pPr>
              <w:spacing w:after="0" w:line="240" w:lineRule="auto"/>
              <w:ind w:left="170"/>
              <w:rPr>
                <w:rFonts w:ascii="Verdana" w:eastAsia="Verdana" w:hAnsi="Verdana" w:cs="Verdana"/>
              </w:rPr>
            </w:pPr>
          </w:p>
          <w:p w14:paraId="1B31F686" w14:textId="061AC01C" w:rsidR="00444076" w:rsidRPr="005562B4" w:rsidRDefault="00444076" w:rsidP="23487913">
            <w:pPr>
              <w:spacing w:after="0" w:line="240" w:lineRule="auto"/>
              <w:rPr>
                <w:rFonts w:ascii="Verdana" w:eastAsia="Verdana" w:hAnsi="Verdana" w:cs="Verdana"/>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0E085CAD"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sidR="00601255">
              <w:rPr>
                <w:rFonts w:ascii="Verdana" w:eastAsia="Verdana" w:hAnsi="Verdana" w:cs="Verdana"/>
                <w:b/>
                <w:bCs/>
                <w:color w:val="000000" w:themeColor="text1"/>
              </w:rPr>
              <w:t>1</w:t>
            </w:r>
            <w:r w:rsidR="00EF6CFB">
              <w:rPr>
                <w:rFonts w:ascii="Verdana" w:eastAsia="Verdana" w:hAnsi="Verdana" w:cs="Verdana"/>
                <w:b/>
                <w:bCs/>
                <w:color w:val="000000" w:themeColor="text1"/>
              </w:rPr>
              <w:t>9</w:t>
            </w:r>
            <w:r w:rsidRPr="23487913">
              <w:rPr>
                <w:rFonts w:ascii="Verdana" w:eastAsia="Verdana" w:hAnsi="Verdana" w:cs="Verdana"/>
                <w:b/>
                <w:bCs/>
                <w:color w:val="000000" w:themeColor="text1"/>
              </w:rPr>
              <w:t>/</w:t>
            </w:r>
            <w:r w:rsidR="005562B4">
              <w:rPr>
                <w:rFonts w:ascii="Verdana" w:eastAsia="Verdana" w:hAnsi="Verdana" w:cs="Verdana"/>
                <w:b/>
                <w:bCs/>
                <w:color w:val="000000" w:themeColor="text1"/>
              </w:rPr>
              <w:t>0</w:t>
            </w:r>
            <w:r w:rsidR="00601255">
              <w:rPr>
                <w:rFonts w:ascii="Verdana" w:eastAsia="Verdana" w:hAnsi="Verdana" w:cs="Verdana"/>
                <w:b/>
                <w:bCs/>
                <w:color w:val="000000" w:themeColor="text1"/>
              </w:rPr>
              <w:t>2</w:t>
            </w:r>
            <w:r w:rsidRPr="23487913">
              <w:rPr>
                <w:rFonts w:ascii="Verdana" w:eastAsia="Verdana" w:hAnsi="Verdana" w:cs="Verdana"/>
                <w:b/>
                <w:bCs/>
                <w:color w:val="000000" w:themeColor="text1"/>
              </w:rPr>
              <w:t>/</w:t>
            </w:r>
            <w:r w:rsidR="005562B4">
              <w:rPr>
                <w:rFonts w:ascii="Verdana" w:eastAsia="Verdana" w:hAnsi="Verdana" w:cs="Verdana"/>
                <w:b/>
                <w:bCs/>
                <w:color w:val="000000" w:themeColor="text1"/>
              </w:rPr>
              <w:t>202</w:t>
            </w:r>
            <w:r w:rsidR="00601255">
              <w:rPr>
                <w:rFonts w:ascii="Verdana" w:eastAsia="Verdana" w:hAnsi="Verdana" w:cs="Verdana"/>
                <w:b/>
                <w:bCs/>
                <w:color w:val="000000" w:themeColor="text1"/>
              </w:rPr>
              <w:t>5</w:t>
            </w:r>
            <w:r w:rsidRPr="23487913">
              <w:rPr>
                <w:rFonts w:ascii="Verdana" w:eastAsia="Verdana" w:hAnsi="Verdana" w:cs="Verdana"/>
                <w:b/>
                <w:bCs/>
                <w:color w:val="000000" w:themeColor="text1"/>
              </w:rPr>
              <w:t>)</w:t>
            </w:r>
          </w:p>
        </w:tc>
      </w:tr>
      <w:tr w:rsidR="005562B4"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0852C8F1" w:rsidR="00E22DF1" w:rsidRPr="005562B4" w:rsidRDefault="00EF6CFB" w:rsidP="00EE783F">
            <w:pPr>
              <w:spacing w:after="0" w:line="240" w:lineRule="auto"/>
              <w:rPr>
                <w:rFonts w:ascii="Verdana" w:eastAsia="Verdana" w:hAnsi="Verdana" w:cs="Verdana"/>
              </w:rPr>
            </w:pPr>
            <w:r>
              <w:rPr>
                <w:rFonts w:ascii="Verdana" w:eastAsia="Verdana" w:hAnsi="Verdana" w:cs="Verdana"/>
              </w:rPr>
              <w:t>Surgical Society</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5562B4" w:rsidRDefault="00F0231B">
            <w:pPr>
              <w:spacing w:after="0" w:line="240" w:lineRule="auto"/>
              <w:ind w:left="170"/>
            </w:pPr>
            <w:r w:rsidRPr="005562B4">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5562B4"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lastRenderedPageBreak/>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867AC47" w14:textId="77777777" w:rsidR="005562B4" w:rsidRPr="005562B4" w:rsidRDefault="005562B4" w:rsidP="005562B4">
            <w:pPr>
              <w:spacing w:after="0" w:line="240" w:lineRule="auto"/>
              <w:ind w:left="170"/>
              <w:rPr>
                <w:rFonts w:ascii="Verdana" w:eastAsia="Verdana" w:hAnsi="Verdana" w:cs="Verdana"/>
                <w:iCs/>
              </w:rPr>
            </w:pPr>
            <w:r w:rsidRPr="005562B4">
              <w:rPr>
                <w:rFonts w:ascii="Verdana" w:eastAsia="Verdana" w:hAnsi="Verdana" w:cs="Verdana"/>
                <w:iCs/>
              </w:rPr>
              <w:t>President: Nasif Bhuiyan</w:t>
            </w:r>
          </w:p>
          <w:p w14:paraId="1E8B401B" w14:textId="70DC7E6C" w:rsidR="005562B4" w:rsidRPr="005562B4" w:rsidRDefault="00D63C27" w:rsidP="005562B4">
            <w:pPr>
              <w:spacing w:after="0" w:line="240" w:lineRule="auto"/>
              <w:ind w:left="170"/>
              <w:rPr>
                <w:rFonts w:ascii="Verdana" w:eastAsia="Verdana" w:hAnsi="Verdana" w:cs="Verdana"/>
                <w:iCs/>
              </w:rPr>
            </w:pPr>
            <w:r>
              <w:rPr>
                <w:rFonts w:ascii="Verdana" w:eastAsia="Verdana" w:hAnsi="Verdana" w:cs="Verdana"/>
                <w:iCs/>
              </w:rPr>
              <w:t>Solomon Bracey</w:t>
            </w:r>
            <w:r w:rsidR="00EF6CFB">
              <w:rPr>
                <w:rFonts w:ascii="Verdana" w:eastAsia="Verdana" w:hAnsi="Verdana" w:cs="Verdana"/>
                <w:iCs/>
              </w:rPr>
              <w:t xml:space="preserve">: </w:t>
            </w:r>
            <w:r>
              <w:rPr>
                <w:rFonts w:ascii="Verdana" w:eastAsia="Verdana" w:hAnsi="Verdana" w:cs="Verdana"/>
                <w:iCs/>
              </w:rPr>
              <w:t>Pre-Clinical Rep</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Pr="005562B4" w:rsidRDefault="00F0231B">
            <w:pPr>
              <w:spacing w:after="0" w:line="240" w:lineRule="auto"/>
              <w:ind w:left="170"/>
            </w:pPr>
            <w:r w:rsidRPr="005562B4">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327" w:type="dxa"/>
        <w:tblInd w:w="-15" w:type="dxa"/>
        <w:tblLayout w:type="fixed"/>
        <w:tblCellMar>
          <w:left w:w="10" w:type="dxa"/>
          <w:right w:w="10" w:type="dxa"/>
        </w:tblCellMar>
        <w:tblLook w:val="04A0" w:firstRow="1" w:lastRow="0" w:firstColumn="1" w:lastColumn="0" w:noHBand="0" w:noVBand="1"/>
      </w:tblPr>
      <w:tblGrid>
        <w:gridCol w:w="10"/>
        <w:gridCol w:w="113"/>
        <w:gridCol w:w="1163"/>
        <w:gridCol w:w="295"/>
        <w:gridCol w:w="1661"/>
        <w:gridCol w:w="29"/>
        <w:gridCol w:w="1134"/>
        <w:gridCol w:w="283"/>
        <w:gridCol w:w="142"/>
        <w:gridCol w:w="425"/>
        <w:gridCol w:w="397"/>
        <w:gridCol w:w="170"/>
        <w:gridCol w:w="567"/>
        <w:gridCol w:w="2126"/>
        <w:gridCol w:w="426"/>
        <w:gridCol w:w="283"/>
        <w:gridCol w:w="142"/>
        <w:gridCol w:w="425"/>
        <w:gridCol w:w="567"/>
        <w:gridCol w:w="567"/>
        <w:gridCol w:w="3264"/>
        <w:gridCol w:w="94"/>
        <w:gridCol w:w="44"/>
      </w:tblGrid>
      <w:tr w:rsidR="00E22DF1" w14:paraId="25270C2B" w14:textId="77777777" w:rsidTr="001E5844">
        <w:trPr>
          <w:gridBefore w:val="2"/>
          <w:wBefore w:w="123" w:type="dxa"/>
          <w:trHeight w:val="1"/>
        </w:trPr>
        <w:tc>
          <w:tcPr>
            <w:tcW w:w="14204"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1E5844">
        <w:trPr>
          <w:gridBefore w:val="2"/>
          <w:wBefore w:w="123" w:type="dxa"/>
          <w:trHeight w:val="1"/>
        </w:trPr>
        <w:tc>
          <w:tcPr>
            <w:tcW w:w="42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1E5844">
        <w:trPr>
          <w:gridBefore w:val="2"/>
          <w:wBefore w:w="123" w:type="dxa"/>
          <w:trHeight w:val="1"/>
        </w:trPr>
        <w:tc>
          <w:tcPr>
            <w:tcW w:w="145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1E5844">
        <w:trPr>
          <w:gridBefore w:val="2"/>
          <w:gridAfter w:val="1"/>
          <w:wBefore w:w="123" w:type="dxa"/>
          <w:wAfter w:w="44" w:type="dxa"/>
          <w:cantSplit/>
        </w:trPr>
        <w:tc>
          <w:tcPr>
            <w:tcW w:w="1458" w:type="dxa"/>
            <w:gridSpan w:val="2"/>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gridSpan w:val="2"/>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001E5844">
        <w:trPr>
          <w:gridBefore w:val="2"/>
          <w:wBefore w:w="123" w:type="dxa"/>
          <w:cantSplit/>
        </w:trPr>
        <w:tc>
          <w:tcPr>
            <w:tcW w:w="14204"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rsidP="002A07DC">
            <w:pPr>
              <w:numPr>
                <w:ilvl w:val="0"/>
                <w:numId w:val="3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rsidP="002A07DC">
            <w:pPr>
              <w:numPr>
                <w:ilvl w:val="0"/>
                <w:numId w:val="3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2A07DC">
            <w:pPr>
              <w:numPr>
                <w:ilvl w:val="0"/>
                <w:numId w:val="3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rsidP="002A07DC">
            <w:pPr>
              <w:numPr>
                <w:ilvl w:val="0"/>
                <w:numId w:val="3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2A07DC">
            <w:pPr>
              <w:numPr>
                <w:ilvl w:val="0"/>
                <w:numId w:val="3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2A07DC">
            <w:pPr>
              <w:numPr>
                <w:ilvl w:val="0"/>
                <w:numId w:val="3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rsidP="002A07DC">
            <w:pPr>
              <w:numPr>
                <w:ilvl w:val="0"/>
                <w:numId w:val="3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rsidP="002A07DC">
            <w:pPr>
              <w:numPr>
                <w:ilvl w:val="0"/>
                <w:numId w:val="3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rsidP="002A07DC">
            <w:pPr>
              <w:numPr>
                <w:ilvl w:val="0"/>
                <w:numId w:val="3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rsidP="002A07DC">
            <w:pPr>
              <w:numPr>
                <w:ilvl w:val="0"/>
                <w:numId w:val="3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rsidP="002A07DC">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rsidP="002A07DC">
            <w:pPr>
              <w:numPr>
                <w:ilvl w:val="0"/>
                <w:numId w:val="3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rsidP="002A07DC">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rsidP="002A07DC">
            <w:pPr>
              <w:numPr>
                <w:ilvl w:val="0"/>
                <w:numId w:val="3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rsidP="002A07DC">
            <w:pPr>
              <w:numPr>
                <w:ilvl w:val="0"/>
                <w:numId w:val="3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23487913" w14:paraId="05EBC020"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002A07DC">
            <w:pPr>
              <w:pStyle w:val="ListParagraph"/>
              <w:numPr>
                <w:ilvl w:val="0"/>
                <w:numId w:val="28"/>
              </w:numPr>
              <w:spacing w:after="0"/>
              <w:rPr>
                <w:color w:val="000000" w:themeColor="text1"/>
              </w:rPr>
            </w:pPr>
            <w:r w:rsidRPr="23487913">
              <w:rPr>
                <w:color w:val="000000" w:themeColor="text1"/>
              </w:rPr>
              <w:t xml:space="preserve">Ensure regular breaks (ideally every 20mins) when using screens </w:t>
            </w:r>
          </w:p>
          <w:p w14:paraId="1AA40C2C" w14:textId="0ABD17E1" w:rsidR="23487913" w:rsidRDefault="23487913" w:rsidP="002A07DC">
            <w:pPr>
              <w:pStyle w:val="ListParagraph"/>
              <w:numPr>
                <w:ilvl w:val="0"/>
                <w:numId w:val="28"/>
              </w:numPr>
              <w:spacing w:after="0"/>
              <w:rPr>
                <w:color w:val="000000" w:themeColor="text1"/>
              </w:rPr>
            </w:pPr>
            <w:r w:rsidRPr="23487913">
              <w:rPr>
                <w:color w:val="000000" w:themeColor="text1"/>
              </w:rPr>
              <w:t>Ensure screen is set up to avoid glare, is at eye height where possible</w:t>
            </w:r>
          </w:p>
          <w:p w14:paraId="088A7F3D" w14:textId="09802E9D" w:rsidR="23487913" w:rsidRDefault="23487913" w:rsidP="002A07DC">
            <w:pPr>
              <w:pStyle w:val="ListParagraph"/>
              <w:numPr>
                <w:ilvl w:val="0"/>
                <w:numId w:val="28"/>
              </w:numPr>
              <w:spacing w:after="0"/>
              <w:rPr>
                <w:color w:val="000000" w:themeColor="text1"/>
              </w:rPr>
            </w:pPr>
            <w:r w:rsidRPr="23487913">
              <w:rPr>
                <w:color w:val="000000" w:themeColor="text1"/>
              </w:rPr>
              <w:t>Ensure no liquids are placed near electrical equipment</w:t>
            </w:r>
          </w:p>
          <w:p w14:paraId="17B2EE18" w14:textId="011167C7" w:rsidR="23487913" w:rsidRDefault="23487913" w:rsidP="002A07DC">
            <w:pPr>
              <w:pStyle w:val="ListParagraph"/>
              <w:numPr>
                <w:ilvl w:val="0"/>
                <w:numId w:val="28"/>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002A07DC">
            <w:pPr>
              <w:pStyle w:val="ListParagraph"/>
              <w:numPr>
                <w:ilvl w:val="0"/>
                <w:numId w:val="27"/>
              </w:numPr>
              <w:spacing w:after="0"/>
              <w:rPr>
                <w:color w:val="000000" w:themeColor="text1"/>
              </w:rPr>
            </w:pPr>
            <w:r w:rsidRPr="23487913">
              <w:rPr>
                <w:color w:val="000000" w:themeColor="text1"/>
              </w:rPr>
              <w:t>Request support and advice from SUSU IT/Tech teams e.g. via activities team</w:t>
            </w:r>
          </w:p>
          <w:p w14:paraId="12644E7F" w14:textId="19D94EF5" w:rsidR="23487913" w:rsidRDefault="23487913" w:rsidP="002A07DC">
            <w:pPr>
              <w:pStyle w:val="ListParagraph"/>
              <w:numPr>
                <w:ilvl w:val="0"/>
                <w:numId w:val="27"/>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002A07DC">
            <w:pPr>
              <w:pStyle w:val="ListParagraph"/>
              <w:numPr>
                <w:ilvl w:val="0"/>
                <w:numId w:val="27"/>
              </w:numPr>
              <w:spacing w:after="0"/>
              <w:rPr>
                <w:color w:val="000000" w:themeColor="text1"/>
              </w:rPr>
            </w:pPr>
            <w:r w:rsidRPr="23487913">
              <w:rPr>
                <w:color w:val="000000" w:themeColor="text1"/>
              </w:rPr>
              <w:t>Seek medical attention as required</w:t>
            </w:r>
          </w:p>
        </w:tc>
      </w:tr>
      <w:tr w:rsidR="23487913" w14:paraId="348E4894"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002A07DC">
            <w:pPr>
              <w:pStyle w:val="ListParagraph"/>
              <w:numPr>
                <w:ilvl w:val="0"/>
                <w:numId w:val="26"/>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002A07DC">
            <w:pPr>
              <w:pStyle w:val="ListParagraph"/>
              <w:numPr>
                <w:ilvl w:val="0"/>
                <w:numId w:val="26"/>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002A07DC">
            <w:pPr>
              <w:pStyle w:val="ListParagraph"/>
              <w:numPr>
                <w:ilvl w:val="0"/>
                <w:numId w:val="26"/>
              </w:numPr>
              <w:spacing w:after="0"/>
              <w:rPr>
                <w:color w:val="0000FF"/>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002A07DC">
            <w:pPr>
              <w:pStyle w:val="ListParagraph"/>
              <w:numPr>
                <w:ilvl w:val="0"/>
                <w:numId w:val="25"/>
              </w:numPr>
              <w:spacing w:after="0"/>
              <w:rPr>
                <w:color w:val="000000" w:themeColor="text1"/>
              </w:rPr>
            </w:pPr>
            <w:r w:rsidRPr="23487913">
              <w:rPr>
                <w:color w:val="000000" w:themeColor="text1"/>
              </w:rPr>
              <w:t xml:space="preserve">SUSU </w:t>
            </w:r>
            <w:hyperlink r:id="rId12">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002A07DC">
            <w:pPr>
              <w:pStyle w:val="ListParagraph"/>
              <w:numPr>
                <w:ilvl w:val="0"/>
                <w:numId w:val="25"/>
              </w:numPr>
              <w:spacing w:after="0"/>
              <w:rPr>
                <w:color w:val="000000" w:themeColor="text1"/>
              </w:rPr>
            </w:pPr>
            <w:r w:rsidRPr="23487913">
              <w:rPr>
                <w:color w:val="000000" w:themeColor="text1"/>
              </w:rPr>
              <w:t>Committee WIDE training</w:t>
            </w:r>
          </w:p>
        </w:tc>
      </w:tr>
      <w:tr w:rsidR="23487913" w14:paraId="52CDDACF"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Participants may become at risk as a result of alcohol consumption</w:t>
            </w:r>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002A07DC">
            <w:pPr>
              <w:pStyle w:val="ListParagraph"/>
              <w:numPr>
                <w:ilvl w:val="0"/>
                <w:numId w:val="24"/>
              </w:numPr>
              <w:spacing w:after="0"/>
              <w:rPr>
                <w:color w:val="000000" w:themeColor="text1"/>
              </w:rPr>
            </w:pPr>
            <w:r w:rsidRPr="23487913">
              <w:rPr>
                <w:color w:val="000000" w:themeColor="text1"/>
              </w:rPr>
              <w:t xml:space="preserve">Members are responsible for their individual safety though and are expected to act sensibly </w:t>
            </w:r>
          </w:p>
          <w:p w14:paraId="52AE1881" w14:textId="56FF1B84" w:rsidR="23487913" w:rsidRDefault="23487913" w:rsidP="002A07DC">
            <w:pPr>
              <w:pStyle w:val="ListParagraph"/>
              <w:numPr>
                <w:ilvl w:val="0"/>
                <w:numId w:val="24"/>
              </w:numPr>
              <w:spacing w:after="0"/>
              <w:rPr>
                <w:color w:val="000000" w:themeColor="text1"/>
              </w:rPr>
            </w:pPr>
            <w:r w:rsidRPr="23487913">
              <w:rPr>
                <w:color w:val="000000" w:themeColor="text1"/>
              </w:rPr>
              <w:t>Initiation behaviour not to be tolerated and drinking games to be discouraged</w:t>
            </w:r>
          </w:p>
          <w:p w14:paraId="174FBA35" w14:textId="303B3E4B" w:rsidR="23487913" w:rsidRDefault="23487913" w:rsidP="002A07DC">
            <w:pPr>
              <w:pStyle w:val="ListParagraph"/>
              <w:numPr>
                <w:ilvl w:val="0"/>
                <w:numId w:val="24"/>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002A07DC">
            <w:pPr>
              <w:pStyle w:val="ListParagraph"/>
              <w:numPr>
                <w:ilvl w:val="0"/>
                <w:numId w:val="24"/>
              </w:numPr>
              <w:spacing w:after="0"/>
              <w:rPr>
                <w:color w:val="000000" w:themeColor="text1"/>
              </w:rPr>
            </w:pPr>
            <w:r w:rsidRPr="23487913">
              <w:rPr>
                <w:color w:val="000000" w:themeColor="text1"/>
              </w:rPr>
              <w:t xml:space="preserve">Bar Security staff will need to be </w:t>
            </w:r>
            <w:proofErr w:type="gramStart"/>
            <w:r w:rsidRPr="23487913">
              <w:rPr>
                <w:color w:val="000000" w:themeColor="text1"/>
              </w:rPr>
              <w:t>alerted</w:t>
            </w:r>
            <w:proofErr w:type="gramEnd"/>
            <w:r w:rsidRPr="23487913">
              <w:rPr>
                <w:color w:val="000000" w:themeColor="text1"/>
              </w:rPr>
              <w:t xml:space="preserve"> and emergency services called as required. </w:t>
            </w:r>
          </w:p>
          <w:p w14:paraId="7D3496DB" w14:textId="1435F2EA" w:rsidR="23487913" w:rsidRDefault="23487913" w:rsidP="002A07DC">
            <w:pPr>
              <w:pStyle w:val="ListParagraph"/>
              <w:numPr>
                <w:ilvl w:val="0"/>
                <w:numId w:val="24"/>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who have drunk to excess</w:t>
            </w:r>
          </w:p>
          <w:p w14:paraId="4A857B71" w14:textId="5858FD57" w:rsidR="23487913" w:rsidRDefault="23487913" w:rsidP="002A07DC">
            <w:pPr>
              <w:pStyle w:val="ListParagraph"/>
              <w:numPr>
                <w:ilvl w:val="0"/>
                <w:numId w:val="24"/>
              </w:numPr>
              <w:spacing w:after="0"/>
              <w:rPr>
                <w:color w:val="000000" w:themeColor="text1"/>
              </w:rPr>
            </w:pPr>
            <w:r w:rsidRPr="23487913">
              <w:rPr>
                <w:color w:val="000000" w:themeColor="text1"/>
              </w:rPr>
              <w:t>Committee to select ‘student friendly’ bars/clubs and contact them in advance to inform them of the event</w:t>
            </w:r>
          </w:p>
          <w:p w14:paraId="504EA85C" w14:textId="2B32AB75" w:rsidR="23487913" w:rsidRDefault="23487913" w:rsidP="002A07DC">
            <w:pPr>
              <w:pStyle w:val="ListParagraph"/>
              <w:numPr>
                <w:ilvl w:val="0"/>
                <w:numId w:val="24"/>
              </w:numPr>
              <w:spacing w:after="0"/>
              <w:rPr>
                <w:color w:val="0000FF"/>
              </w:rPr>
            </w:pPr>
            <w:r w:rsidRPr="23487913">
              <w:rPr>
                <w:color w:val="000000" w:themeColor="text1"/>
              </w:rPr>
              <w:t xml:space="preserve">Society to follow and share with members Code of conduct/SUSU </w:t>
            </w:r>
            <w:hyperlink r:id="rId13">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002A07DC">
            <w:pPr>
              <w:pStyle w:val="ListParagraph"/>
              <w:numPr>
                <w:ilvl w:val="0"/>
                <w:numId w:val="23"/>
              </w:numPr>
              <w:spacing w:after="0"/>
              <w:rPr>
                <w:color w:val="0000FF"/>
              </w:rPr>
            </w:pPr>
            <w:r w:rsidRPr="23487913">
              <w:rPr>
                <w:color w:val="000000" w:themeColor="text1"/>
              </w:rPr>
              <w:t xml:space="preserve">Follow </w:t>
            </w:r>
            <w:hyperlink r:id="rId14">
              <w:r w:rsidRPr="23487913">
                <w:rPr>
                  <w:rStyle w:val="Hyperlink"/>
                  <w:color w:val="0000FF"/>
                </w:rPr>
                <w:t>SUSU incident report policy</w:t>
              </w:r>
            </w:hyperlink>
          </w:p>
          <w:p w14:paraId="6E031129" w14:textId="3D75BCB7" w:rsidR="23487913" w:rsidRDefault="23487913" w:rsidP="002A07DC">
            <w:pPr>
              <w:pStyle w:val="ListParagraph"/>
              <w:numPr>
                <w:ilvl w:val="0"/>
                <w:numId w:val="23"/>
              </w:numPr>
              <w:spacing w:after="0"/>
              <w:rPr>
                <w:color w:val="000000" w:themeColor="text1"/>
              </w:rPr>
            </w:pPr>
            <w:r w:rsidRPr="23487913">
              <w:rPr>
                <w:color w:val="000000" w:themeColor="text1"/>
              </w:rPr>
              <w:t>Call emergency services as required 111/999</w:t>
            </w:r>
          </w:p>
          <w:p w14:paraId="616005F0" w14:textId="2C113D26" w:rsidR="23487913" w:rsidRDefault="23487913" w:rsidP="002A07DC">
            <w:pPr>
              <w:pStyle w:val="ListParagraph"/>
              <w:numPr>
                <w:ilvl w:val="0"/>
                <w:numId w:val="23"/>
              </w:numPr>
              <w:spacing w:after="0"/>
              <w:rPr>
                <w:color w:val="000000" w:themeColor="text1"/>
              </w:rPr>
            </w:pPr>
            <w:r w:rsidRPr="23487913">
              <w:rPr>
                <w:color w:val="000000" w:themeColor="text1"/>
              </w:rPr>
              <w:t>Committee WIDE training</w:t>
            </w:r>
          </w:p>
        </w:tc>
      </w:tr>
      <w:tr w:rsidR="23487913" w14:paraId="04C9E902"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002A07DC">
            <w:pPr>
              <w:pStyle w:val="ListParagraph"/>
              <w:numPr>
                <w:ilvl w:val="0"/>
                <w:numId w:val="22"/>
              </w:numPr>
              <w:spacing w:after="0"/>
              <w:rPr>
                <w:color w:val="000000" w:themeColor="text1"/>
              </w:rPr>
            </w:pPr>
            <w:r w:rsidRPr="23487913">
              <w:rPr>
                <w:color w:val="000000" w:themeColor="text1"/>
              </w:rPr>
              <w:t xml:space="preserve">Members are responsible for their individual safety though and are expected to act sensibly </w:t>
            </w:r>
          </w:p>
          <w:p w14:paraId="4C6659B9" w14:textId="12E2C15E" w:rsidR="23487913" w:rsidRDefault="23487913" w:rsidP="002A07DC">
            <w:pPr>
              <w:pStyle w:val="ListParagraph"/>
              <w:numPr>
                <w:ilvl w:val="0"/>
                <w:numId w:val="22"/>
              </w:numPr>
              <w:spacing w:after="0"/>
              <w:rPr>
                <w:color w:val="000000" w:themeColor="text1"/>
              </w:rPr>
            </w:pPr>
            <w:r w:rsidRPr="23487913">
              <w:rPr>
                <w:color w:val="000000" w:themeColor="text1"/>
              </w:rPr>
              <w:t xml:space="preserve">local venues known to UoS students chosen </w:t>
            </w:r>
          </w:p>
          <w:p w14:paraId="4554FB38" w14:textId="31CCF335" w:rsidR="23487913" w:rsidRDefault="23487913" w:rsidP="002A07DC">
            <w:pPr>
              <w:pStyle w:val="ListParagraph"/>
              <w:numPr>
                <w:ilvl w:val="0"/>
                <w:numId w:val="22"/>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002A07DC">
            <w:pPr>
              <w:pStyle w:val="ListParagraph"/>
              <w:numPr>
                <w:ilvl w:val="0"/>
                <w:numId w:val="22"/>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002A07DC">
            <w:pPr>
              <w:pStyle w:val="ListParagraph"/>
              <w:numPr>
                <w:ilvl w:val="0"/>
                <w:numId w:val="22"/>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002A07DC">
            <w:pPr>
              <w:pStyle w:val="ListParagraph"/>
              <w:numPr>
                <w:ilvl w:val="0"/>
                <w:numId w:val="22"/>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002A07DC">
            <w:pPr>
              <w:pStyle w:val="ListParagraph"/>
              <w:numPr>
                <w:ilvl w:val="0"/>
                <w:numId w:val="22"/>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002A07DC">
            <w:pPr>
              <w:pStyle w:val="ListParagraph"/>
              <w:numPr>
                <w:ilvl w:val="0"/>
                <w:numId w:val="21"/>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002A07DC">
            <w:pPr>
              <w:pStyle w:val="ListParagraph"/>
              <w:numPr>
                <w:ilvl w:val="0"/>
                <w:numId w:val="21"/>
              </w:numPr>
              <w:spacing w:after="0"/>
            </w:pPr>
            <w:r w:rsidRPr="23487913">
              <w:rPr>
                <w:color w:val="000000" w:themeColor="text1"/>
              </w:rPr>
              <w:t>Contact emergency services as required 111/999</w:t>
            </w:r>
            <w:r>
              <w:br/>
            </w:r>
            <w:r>
              <w:br/>
              <w:t xml:space="preserve"> </w:t>
            </w:r>
          </w:p>
          <w:p w14:paraId="3FC00225" w14:textId="625257C9" w:rsidR="23487913" w:rsidRDefault="23487913" w:rsidP="002A07DC">
            <w:pPr>
              <w:pStyle w:val="ListParagraph"/>
              <w:numPr>
                <w:ilvl w:val="0"/>
                <w:numId w:val="20"/>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002A07DC">
            <w:pPr>
              <w:pStyle w:val="ListParagraph"/>
              <w:numPr>
                <w:ilvl w:val="0"/>
                <w:numId w:val="20"/>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tc>
      </w:tr>
      <w:tr w:rsidR="001B6120" w14:paraId="08345F33"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rsidP="002A07DC">
            <w:pPr>
              <w:numPr>
                <w:ilvl w:val="0"/>
                <w:numId w:val="39"/>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rsidP="002A07DC">
            <w:pPr>
              <w:numPr>
                <w:ilvl w:val="0"/>
                <w:numId w:val="40"/>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rsidP="002A07DC">
            <w:pPr>
              <w:numPr>
                <w:ilvl w:val="0"/>
                <w:numId w:val="40"/>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1B6120" w14:paraId="59EBEC3C"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2A07DC">
            <w:pPr>
              <w:pStyle w:val="ListParagraph"/>
              <w:numPr>
                <w:ilvl w:val="0"/>
                <w:numId w:val="61"/>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2A07DC">
            <w:pPr>
              <w:pStyle w:val="ListParagraph"/>
              <w:numPr>
                <w:ilvl w:val="0"/>
                <w:numId w:val="60"/>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2A07DC">
            <w:pPr>
              <w:numPr>
                <w:ilvl w:val="0"/>
                <w:numId w:val="4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rsidP="002A07DC">
            <w:pPr>
              <w:numPr>
                <w:ilvl w:val="0"/>
                <w:numId w:val="4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rsidP="002A07DC">
            <w:pPr>
              <w:numPr>
                <w:ilvl w:val="0"/>
                <w:numId w:val="4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5562B4" w:rsidRPr="008059CB" w14:paraId="5B368950" w14:textId="77777777" w:rsidTr="001E5844">
        <w:trPr>
          <w:gridBefore w:val="1"/>
          <w:gridAfter w:val="2"/>
          <w:wBefore w:w="10" w:type="dxa"/>
          <w:wAfter w:w="138" w:type="dxa"/>
          <w:cantSplit/>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FF7E3" w14:textId="3565122C"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lastRenderedPageBreak/>
              <w:t>Suturing activities involving needles, sharps, an</w:t>
            </w:r>
            <w:r w:rsidR="00994DC7">
              <w:rPr>
                <w:rFonts w:ascii="Calibri" w:eastAsia="Calibri" w:hAnsi="Calibri" w:cs="Calibri"/>
              </w:rPr>
              <w:t xml:space="preserve">d any other </w:t>
            </w:r>
            <w:r w:rsidRPr="008059CB">
              <w:rPr>
                <w:rFonts w:ascii="Calibri" w:eastAsia="Calibri" w:hAnsi="Calibri" w:cs="Calibri"/>
              </w:rPr>
              <w:t>surgical instrumen</w:t>
            </w:r>
            <w:r w:rsidR="00994DC7">
              <w:rPr>
                <w:rFonts w:ascii="Calibri" w:eastAsia="Calibri" w:hAnsi="Calibri" w:cs="Calibri"/>
              </w:rPr>
              <w:t>ts, including trauma and orthopaedic surgical instruments, e.g. bone saws or drills for fracture fixations or casting equipment.</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5B540"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Surgical instruments causing injury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7524F" w14:textId="4E7A6FA2"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Participants of</w:t>
            </w:r>
            <w:r w:rsidR="00994DC7">
              <w:rPr>
                <w:rFonts w:ascii="Calibri" w:eastAsia="Calibri" w:hAnsi="Calibri" w:cs="Calibri"/>
              </w:rPr>
              <w:t xml:space="preserve"> </w:t>
            </w:r>
            <w:r w:rsidRPr="008059CB">
              <w:rPr>
                <w:rFonts w:ascii="Calibri" w:eastAsia="Calibri" w:hAnsi="Calibri" w:cs="Calibri"/>
              </w:rPr>
              <w:t>workshops</w:t>
            </w:r>
            <w:r w:rsidR="00994DC7">
              <w:rPr>
                <w:rFonts w:ascii="Calibri" w:eastAsia="Calibri" w:hAnsi="Calibri" w:cs="Calibri"/>
              </w:rPr>
              <w:t>, includin</w:t>
            </w:r>
            <w:r w:rsidR="00FF08CB">
              <w:rPr>
                <w:rFonts w:ascii="Calibri" w:eastAsia="Calibri" w:hAnsi="Calibri" w:cs="Calibri"/>
              </w:rPr>
              <w:t>g</w:t>
            </w:r>
            <w:r w:rsidR="00994DC7">
              <w:rPr>
                <w:rFonts w:ascii="Calibri" w:eastAsia="Calibri" w:hAnsi="Calibri" w:cs="Calibri"/>
              </w:rPr>
              <w:t xml:space="preserve">, fracture fixation workshops, </w:t>
            </w:r>
            <w:r w:rsidR="00FF08CB">
              <w:rPr>
                <w:rFonts w:ascii="Calibri" w:eastAsia="Calibri" w:hAnsi="Calibri" w:cs="Calibri"/>
              </w:rPr>
              <w:t xml:space="preserve">and </w:t>
            </w:r>
            <w:r w:rsidR="00994DC7">
              <w:rPr>
                <w:rFonts w:ascii="Calibri" w:eastAsia="Calibri" w:hAnsi="Calibri" w:cs="Calibri"/>
              </w:rPr>
              <w:t xml:space="preserve">any other </w:t>
            </w:r>
            <w:r w:rsidR="00667774">
              <w:rPr>
                <w:rFonts w:ascii="Calibri" w:eastAsia="Calibri" w:hAnsi="Calibri" w:cs="Calibri"/>
              </w:rPr>
              <w:t>orthopaedic skill workshops</w:t>
            </w:r>
            <w:r w:rsidR="00FF08CB">
              <w:rPr>
                <w:rFonts w:ascii="Calibri" w:eastAsia="Calibri" w:hAnsi="Calibri" w:cs="Calibri"/>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D767F"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798CA"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D4F22" w14:textId="77777777" w:rsidR="005562B4" w:rsidRPr="008059CB" w:rsidRDefault="005562B4" w:rsidP="008C2428">
            <w:pPr>
              <w:spacing w:after="0" w:line="240" w:lineRule="auto"/>
            </w:pPr>
            <w:r w:rsidRPr="008059CB">
              <w:rPr>
                <w:rFonts w:ascii="Lucida Sans" w:eastAsia="Lucida Sans" w:hAnsi="Lucida Sans" w:cs="Lucida Sans"/>
                <w:b/>
              </w:rPr>
              <w:t>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218558" w14:textId="77777777"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Ensure members are informed and advised on how to use surgical instruments safely</w:t>
            </w:r>
          </w:p>
          <w:p w14:paraId="23057170" w14:textId="6DCB1B8C"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Provide appropriate PPE for the activities including gloves</w:t>
            </w:r>
            <w:r w:rsidR="00994DC7">
              <w:rPr>
                <w:rFonts w:ascii="Calibri" w:eastAsia="Calibri" w:hAnsi="Calibri" w:cs="Calibri"/>
              </w:rPr>
              <w:t>, aprons, etc</w:t>
            </w:r>
          </w:p>
          <w:p w14:paraId="22DDA1D1" w14:textId="77777777"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Provide sharps bins for disposal of single-use sharps and needles</w:t>
            </w:r>
          </w:p>
          <w:p w14:paraId="2B959762" w14:textId="642B7371"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 xml:space="preserve">Provide adequate supervision by trained and experienced staff and facilitators during </w:t>
            </w:r>
            <w:r w:rsidR="00994DC7">
              <w:rPr>
                <w:rFonts w:ascii="Calibri" w:eastAsia="Calibri" w:hAnsi="Calibri" w:cs="Calibri"/>
              </w:rPr>
              <w:t>workshop</w:t>
            </w:r>
            <w:r w:rsidRPr="008059CB">
              <w:rPr>
                <w:rFonts w:ascii="Calibri" w:eastAsia="Calibri" w:hAnsi="Calibri" w:cs="Calibri"/>
              </w:rPr>
              <w:t xml:space="preserve"> sessions</w:t>
            </w:r>
            <w:r w:rsidR="00994DC7">
              <w:rPr>
                <w:rFonts w:ascii="Calibri" w:eastAsia="Calibri" w:hAnsi="Calibri" w:cs="Calibri"/>
              </w:rPr>
              <w:t>, including trained orthopaedic surgeons or deliverers of equipment involved in the activities of this nature</w:t>
            </w:r>
          </w:p>
          <w:p w14:paraId="24DD56E1" w14:textId="77777777" w:rsidR="005562B4" w:rsidRPr="008059CB" w:rsidRDefault="005562B4" w:rsidP="005562B4">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Maintain an inventory of surgical instruments before, during, and after sessions</w:t>
            </w:r>
          </w:p>
          <w:p w14:paraId="6855F862" w14:textId="2177D70E" w:rsidR="005562B4" w:rsidRPr="00994DC7" w:rsidRDefault="005562B4" w:rsidP="00994DC7">
            <w:pPr>
              <w:numPr>
                <w:ilvl w:val="0"/>
                <w:numId w:val="62"/>
              </w:numPr>
              <w:spacing w:after="0" w:line="240" w:lineRule="auto"/>
              <w:ind w:left="360" w:hanging="360"/>
              <w:rPr>
                <w:rFonts w:ascii="Calibri" w:eastAsia="Calibri" w:hAnsi="Calibri" w:cs="Calibri"/>
              </w:rPr>
            </w:pPr>
            <w:r w:rsidRPr="008059CB">
              <w:rPr>
                <w:rFonts w:ascii="Calibri" w:eastAsia="Calibri" w:hAnsi="Calibri" w:cs="Calibri"/>
              </w:rPr>
              <w:t>Provide and maintain safe storage for surgical equipment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26C51B" w14:textId="77777777" w:rsidR="005562B4" w:rsidRPr="008059CB" w:rsidRDefault="005562B4" w:rsidP="008C2428">
            <w:pPr>
              <w:spacing w:after="0" w:line="240" w:lineRule="auto"/>
            </w:pPr>
            <w:r w:rsidRPr="008059CB">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48029"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59F8D" w14:textId="77777777" w:rsidR="005562B4" w:rsidRPr="008059CB" w:rsidRDefault="005562B4" w:rsidP="008C2428">
            <w:pPr>
              <w:spacing w:after="0" w:line="240" w:lineRule="auto"/>
            </w:pPr>
            <w:r w:rsidRPr="008059CB">
              <w:rPr>
                <w:rFonts w:ascii="Lucida Sans" w:eastAsia="Lucida Sans" w:hAnsi="Lucida Sans" w:cs="Lucida Sans"/>
                <w:b/>
              </w:rPr>
              <w:t>2</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6CB66" w14:textId="77777777" w:rsidR="005562B4" w:rsidRPr="008059CB" w:rsidRDefault="005562B4" w:rsidP="008C2428">
            <w:pPr>
              <w:spacing w:after="0" w:line="240" w:lineRule="auto"/>
              <w:rPr>
                <w:rFonts w:ascii="Calibri" w:eastAsia="Calibri" w:hAnsi="Calibri" w:cs="Calibri"/>
                <w:u w:val="single"/>
              </w:rPr>
            </w:pPr>
            <w:r w:rsidRPr="008059CB">
              <w:rPr>
                <w:rFonts w:ascii="Calibri" w:eastAsia="Calibri" w:hAnsi="Calibri" w:cs="Calibri"/>
              </w:rPr>
              <w:t xml:space="preserve">Follow </w:t>
            </w:r>
            <w:hyperlink r:id="rId18">
              <w:r w:rsidRPr="008059CB">
                <w:rPr>
                  <w:rFonts w:ascii="Calibri" w:eastAsia="Calibri" w:hAnsi="Calibri" w:cs="Calibri"/>
                  <w:color w:val="0000FF"/>
                  <w:u w:val="single"/>
                </w:rPr>
                <w:t>SUSU incident report policy</w:t>
              </w:r>
            </w:hyperlink>
          </w:p>
          <w:p w14:paraId="7185E676"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Seek medical attention as required</w:t>
            </w:r>
          </w:p>
          <w:p w14:paraId="38E737FA"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Call emergency services as required 111/999</w:t>
            </w:r>
          </w:p>
          <w:p w14:paraId="195B3615" w14:textId="77777777" w:rsidR="005562B4" w:rsidRPr="008059CB" w:rsidRDefault="005562B4" w:rsidP="008C2428">
            <w:pPr>
              <w:spacing w:after="0" w:line="240" w:lineRule="auto"/>
              <w:rPr>
                <w:rFonts w:ascii="Calibri" w:eastAsia="Calibri" w:hAnsi="Calibri" w:cs="Calibri"/>
              </w:rPr>
            </w:pPr>
            <w:r w:rsidRPr="008059CB">
              <w:rPr>
                <w:rFonts w:ascii="Calibri" w:eastAsia="Calibri" w:hAnsi="Calibri" w:cs="Calibri"/>
              </w:rPr>
              <w:t xml:space="preserve"> </w:t>
            </w:r>
          </w:p>
        </w:tc>
      </w:tr>
      <w:tr w:rsidR="23487913" w14:paraId="6F10F231" w14:textId="77777777" w:rsidTr="001E5844">
        <w:trPr>
          <w:gridBefore w:val="2"/>
          <w:gridAfter w:val="1"/>
          <w:wBefore w:w="123" w:type="dxa"/>
          <w:wAfter w:w="44" w:type="dxa"/>
          <w:cantSplit/>
          <w:trHeight w:val="300"/>
        </w:trPr>
        <w:tc>
          <w:tcPr>
            <w:tcW w:w="14160"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002A07DC">
            <w:pPr>
              <w:pStyle w:val="ListParagraph"/>
              <w:numPr>
                <w:ilvl w:val="0"/>
                <w:numId w:val="19"/>
              </w:numPr>
              <w:spacing w:after="0"/>
              <w:rPr>
                <w:color w:val="000000" w:themeColor="text1"/>
              </w:rPr>
            </w:pPr>
            <w:r w:rsidRPr="23487913">
              <w:rPr>
                <w:color w:val="000000" w:themeColor="text1"/>
              </w:rPr>
              <w:t>Theft</w:t>
            </w:r>
          </w:p>
          <w:p w14:paraId="324C8422" w14:textId="7D2D303C" w:rsidR="23487913" w:rsidRDefault="23487913" w:rsidP="002A07DC">
            <w:pPr>
              <w:pStyle w:val="ListParagraph"/>
              <w:numPr>
                <w:ilvl w:val="0"/>
                <w:numId w:val="19"/>
              </w:numPr>
              <w:spacing w:after="0"/>
              <w:rPr>
                <w:color w:val="000000" w:themeColor="text1"/>
              </w:rPr>
            </w:pPr>
            <w:r w:rsidRPr="23487913">
              <w:rPr>
                <w:color w:val="000000" w:themeColor="text1"/>
              </w:rPr>
              <w:t>Individuals being mugged/robbed</w:t>
            </w:r>
          </w:p>
          <w:p w14:paraId="0C590362" w14:textId="04E83782" w:rsidR="23487913" w:rsidRDefault="23487913" w:rsidP="002A07DC">
            <w:pPr>
              <w:pStyle w:val="ListParagraph"/>
              <w:numPr>
                <w:ilvl w:val="0"/>
                <w:numId w:val="19"/>
              </w:numPr>
              <w:spacing w:after="0"/>
              <w:rPr>
                <w:color w:val="000000" w:themeColor="text1"/>
              </w:rPr>
            </w:pPr>
            <w:r w:rsidRPr="23487913">
              <w:rPr>
                <w:color w:val="000000" w:themeColor="text1"/>
              </w:rPr>
              <w:t>Loss/misplacement leading to financial loss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002A07DC">
            <w:pPr>
              <w:pStyle w:val="ListParagraph"/>
              <w:numPr>
                <w:ilvl w:val="0"/>
                <w:numId w:val="18"/>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002A07DC">
            <w:pPr>
              <w:pStyle w:val="ListParagraph"/>
              <w:numPr>
                <w:ilvl w:val="0"/>
                <w:numId w:val="18"/>
              </w:numPr>
              <w:spacing w:after="0"/>
              <w:rPr>
                <w:color w:val="000000" w:themeColor="text1"/>
              </w:rPr>
            </w:pPr>
            <w:r w:rsidRPr="23487913">
              <w:rPr>
                <w:color w:val="000000" w:themeColor="text1"/>
              </w:rPr>
              <w:t>Money to be kept in lockable box</w:t>
            </w:r>
          </w:p>
          <w:p w14:paraId="3D2A4F76" w14:textId="6E8536C9" w:rsidR="23487913" w:rsidRDefault="23487913" w:rsidP="002A07DC">
            <w:pPr>
              <w:pStyle w:val="ListParagraph"/>
              <w:numPr>
                <w:ilvl w:val="0"/>
                <w:numId w:val="18"/>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002A07DC">
            <w:pPr>
              <w:pStyle w:val="ListParagraph"/>
              <w:numPr>
                <w:ilvl w:val="0"/>
                <w:numId w:val="18"/>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contactless payment machines</w:t>
            </w:r>
          </w:p>
          <w:p w14:paraId="55CDCE8E" w14:textId="23FD7063" w:rsidR="23487913" w:rsidRDefault="23487913" w:rsidP="002A07DC">
            <w:pPr>
              <w:pStyle w:val="ListParagraph"/>
              <w:numPr>
                <w:ilvl w:val="0"/>
                <w:numId w:val="17"/>
              </w:numPr>
              <w:spacing w:after="0"/>
              <w:rPr>
                <w:color w:val="000000" w:themeColor="text1"/>
              </w:rPr>
            </w:pPr>
            <w:r w:rsidRPr="23487913">
              <w:rPr>
                <w:color w:val="000000" w:themeColor="text1"/>
              </w:rPr>
              <w:t>Money to not be left unattended</w:t>
            </w:r>
          </w:p>
          <w:p w14:paraId="458C4C3B" w14:textId="10C14965" w:rsidR="23487913" w:rsidRDefault="23487913" w:rsidP="002A07DC">
            <w:pPr>
              <w:pStyle w:val="ListParagraph"/>
              <w:numPr>
                <w:ilvl w:val="0"/>
                <w:numId w:val="17"/>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002A07DC">
            <w:pPr>
              <w:pStyle w:val="ListParagraph"/>
              <w:numPr>
                <w:ilvl w:val="0"/>
                <w:numId w:val="16"/>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002A07DC">
            <w:pPr>
              <w:pStyle w:val="ListParagraph"/>
              <w:numPr>
                <w:ilvl w:val="0"/>
                <w:numId w:val="16"/>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002A07DC">
            <w:pPr>
              <w:pStyle w:val="ListParagraph"/>
              <w:numPr>
                <w:ilvl w:val="0"/>
                <w:numId w:val="15"/>
              </w:numPr>
              <w:spacing w:after="0"/>
              <w:rPr>
                <w:color w:val="000000" w:themeColor="text1"/>
              </w:rPr>
            </w:pPr>
            <w:r w:rsidRPr="23487913">
              <w:rPr>
                <w:color w:val="000000" w:themeColor="text1"/>
              </w:rPr>
              <w:t>Theft</w:t>
            </w:r>
          </w:p>
          <w:p w14:paraId="5500D627" w14:textId="792684D4" w:rsidR="23487913" w:rsidRDefault="23487913" w:rsidP="002A07DC">
            <w:pPr>
              <w:pStyle w:val="ListParagraph"/>
              <w:numPr>
                <w:ilvl w:val="0"/>
                <w:numId w:val="15"/>
              </w:numPr>
              <w:spacing w:after="0"/>
              <w:rPr>
                <w:color w:val="000000" w:themeColor="text1"/>
              </w:rPr>
            </w:pPr>
            <w:r w:rsidRPr="23487913">
              <w:rPr>
                <w:color w:val="000000" w:themeColor="text1"/>
              </w:rPr>
              <w:t>Individuals being mugged/robbed</w:t>
            </w:r>
          </w:p>
          <w:p w14:paraId="1FB414D3" w14:textId="72B99A0D" w:rsidR="23487913" w:rsidRDefault="23487913" w:rsidP="002A07DC">
            <w:pPr>
              <w:pStyle w:val="ListParagraph"/>
              <w:numPr>
                <w:ilvl w:val="0"/>
                <w:numId w:val="15"/>
              </w:numPr>
              <w:spacing w:after="0"/>
              <w:rPr>
                <w:color w:val="000000" w:themeColor="text1"/>
              </w:rPr>
            </w:pPr>
            <w:r w:rsidRPr="23487913">
              <w:rPr>
                <w:color w:val="000000" w:themeColor="text1"/>
              </w:rPr>
              <w:t>Loss/misplacement leading to financial loss</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002A07DC">
            <w:pPr>
              <w:pStyle w:val="ListParagraph"/>
              <w:numPr>
                <w:ilvl w:val="0"/>
                <w:numId w:val="14"/>
              </w:numPr>
              <w:spacing w:after="0"/>
              <w:rPr>
                <w:color w:val="000000" w:themeColor="text1"/>
              </w:rPr>
            </w:pPr>
            <w:r w:rsidRPr="23487913">
              <w:rPr>
                <w:color w:val="000000" w:themeColor="text1"/>
              </w:rPr>
              <w:t>Charity Event form completed, and RAG approval will be given</w:t>
            </w:r>
          </w:p>
          <w:p w14:paraId="528E7BE3" w14:textId="4AA9687C" w:rsidR="23487913" w:rsidRDefault="23487913" w:rsidP="002A07DC">
            <w:pPr>
              <w:pStyle w:val="ListParagraph"/>
              <w:numPr>
                <w:ilvl w:val="0"/>
                <w:numId w:val="14"/>
              </w:numPr>
              <w:spacing w:after="0"/>
              <w:rPr>
                <w:color w:val="000000" w:themeColor="text1"/>
              </w:rPr>
            </w:pPr>
            <w:r w:rsidRPr="23487913">
              <w:rPr>
                <w:color w:val="000000" w:themeColor="text1"/>
              </w:rPr>
              <w:t>All food hygiene certificates and event risk assessment to be approved by activities team</w:t>
            </w:r>
          </w:p>
          <w:p w14:paraId="0ADE75CD" w14:textId="40AC4FFE" w:rsidR="23487913" w:rsidRDefault="23487913" w:rsidP="002A07DC">
            <w:pPr>
              <w:pStyle w:val="ListParagraph"/>
              <w:numPr>
                <w:ilvl w:val="0"/>
                <w:numId w:val="1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002A07DC">
            <w:pPr>
              <w:pStyle w:val="ListParagraph"/>
              <w:numPr>
                <w:ilvl w:val="0"/>
                <w:numId w:val="1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002A07DC">
            <w:pPr>
              <w:pStyle w:val="ListParagraph"/>
              <w:numPr>
                <w:ilvl w:val="0"/>
                <w:numId w:val="13"/>
              </w:numPr>
              <w:spacing w:after="0"/>
              <w:rPr>
                <w:color w:val="000000" w:themeColor="text1"/>
              </w:rPr>
            </w:pPr>
            <w:r w:rsidRPr="23487913">
              <w:rPr>
                <w:color w:val="000000" w:themeColor="text1"/>
              </w:rPr>
              <w:lastRenderedPageBreak/>
              <w:t>Collection buckets to remain sealed and to not be left unattended</w:t>
            </w:r>
          </w:p>
          <w:p w14:paraId="654A06D9" w14:textId="5BCAB726" w:rsidR="23487913" w:rsidRDefault="23487913" w:rsidP="002A07DC">
            <w:pPr>
              <w:pStyle w:val="ListParagraph"/>
              <w:numPr>
                <w:ilvl w:val="0"/>
                <w:numId w:val="13"/>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002A07DC">
            <w:pPr>
              <w:pStyle w:val="ListParagraph"/>
              <w:numPr>
                <w:ilvl w:val="0"/>
                <w:numId w:val="13"/>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002A07DC">
            <w:pPr>
              <w:pStyle w:val="ListParagraph"/>
              <w:numPr>
                <w:ilvl w:val="0"/>
                <w:numId w:val="13"/>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002A07DC">
            <w:pPr>
              <w:pStyle w:val="ListParagraph"/>
              <w:numPr>
                <w:ilvl w:val="0"/>
                <w:numId w:val="12"/>
              </w:numPr>
              <w:spacing w:after="0"/>
              <w:rPr>
                <w:color w:val="000000" w:themeColor="text1"/>
              </w:rPr>
            </w:pPr>
            <w:r w:rsidRPr="23487913">
              <w:rPr>
                <w:color w:val="000000" w:themeColor="text1"/>
              </w:rPr>
              <w:t>Highlight the incident to any community police officers in the area/report to 111</w:t>
            </w:r>
          </w:p>
          <w:p w14:paraId="1784DB4B" w14:textId="0B5D3AEF" w:rsidR="23487913" w:rsidRDefault="23487913" w:rsidP="002A07DC">
            <w:pPr>
              <w:pStyle w:val="ListParagraph"/>
              <w:numPr>
                <w:ilvl w:val="0"/>
                <w:numId w:val="12"/>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002A07DC">
            <w:pPr>
              <w:pStyle w:val="ListParagraph"/>
              <w:numPr>
                <w:ilvl w:val="0"/>
                <w:numId w:val="11"/>
              </w:numPr>
              <w:spacing w:after="0"/>
              <w:rPr>
                <w:color w:val="000000" w:themeColor="text1"/>
              </w:rPr>
            </w:pPr>
            <w:r w:rsidRPr="23487913">
              <w:rPr>
                <w:color w:val="000000" w:themeColor="text1"/>
              </w:rPr>
              <w:t xml:space="preserve">Allergies </w:t>
            </w:r>
          </w:p>
          <w:p w14:paraId="409FAC9F" w14:textId="66580097" w:rsidR="23487913" w:rsidRDefault="23487913" w:rsidP="002A07DC">
            <w:pPr>
              <w:pStyle w:val="ListParagraph"/>
              <w:numPr>
                <w:ilvl w:val="0"/>
                <w:numId w:val="11"/>
              </w:numPr>
              <w:spacing w:after="0"/>
              <w:rPr>
                <w:color w:val="000000" w:themeColor="text1"/>
              </w:rPr>
            </w:pPr>
            <w:r w:rsidRPr="23487913">
              <w:rPr>
                <w:color w:val="000000" w:themeColor="text1"/>
              </w:rPr>
              <w:t>Food poisoning</w:t>
            </w:r>
          </w:p>
          <w:p w14:paraId="103BF7AD" w14:textId="61324672" w:rsidR="23487913" w:rsidRDefault="23487913" w:rsidP="002A07DC">
            <w:pPr>
              <w:pStyle w:val="ListParagraph"/>
              <w:numPr>
                <w:ilvl w:val="0"/>
                <w:numId w:val="11"/>
              </w:numPr>
              <w:spacing w:after="0"/>
              <w:rPr>
                <w:color w:val="000000" w:themeColor="text1"/>
              </w:rPr>
            </w:pPr>
            <w:r w:rsidRPr="23487913">
              <w:rPr>
                <w:color w:val="000000" w:themeColor="text1"/>
              </w:rPr>
              <w:t>Choking</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002A07DC">
            <w:pPr>
              <w:pStyle w:val="ListParagraph"/>
              <w:numPr>
                <w:ilvl w:val="0"/>
                <w:numId w:val="10"/>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002A07DC">
            <w:pPr>
              <w:pStyle w:val="ListParagraph"/>
              <w:numPr>
                <w:ilvl w:val="0"/>
                <w:numId w:val="10"/>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002A07DC">
            <w:pPr>
              <w:pStyle w:val="ListParagraph"/>
              <w:numPr>
                <w:ilvl w:val="0"/>
                <w:numId w:val="10"/>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002A07DC">
            <w:pPr>
              <w:pStyle w:val="ListParagraph"/>
              <w:numPr>
                <w:ilvl w:val="0"/>
                <w:numId w:val="10"/>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002A07DC">
            <w:pPr>
              <w:pStyle w:val="ListParagraph"/>
              <w:numPr>
                <w:ilvl w:val="0"/>
                <w:numId w:val="10"/>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001E5844">
        <w:trPr>
          <w:gridBefore w:val="2"/>
          <w:wBefore w:w="123" w:type="dxa"/>
          <w:cantSplit/>
        </w:trPr>
        <w:tc>
          <w:tcPr>
            <w:tcW w:w="14204"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rsidP="002A07DC">
            <w:pPr>
              <w:numPr>
                <w:ilvl w:val="0"/>
                <w:numId w:val="4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rsidP="002A07DC">
            <w:pPr>
              <w:numPr>
                <w:ilvl w:val="0"/>
                <w:numId w:val="4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rsidP="002A07DC">
            <w:pPr>
              <w:numPr>
                <w:ilvl w:val="0"/>
                <w:numId w:val="4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rsidP="002A07DC">
            <w:pPr>
              <w:numPr>
                <w:ilvl w:val="0"/>
                <w:numId w:val="4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2A07DC">
            <w:pPr>
              <w:numPr>
                <w:ilvl w:val="0"/>
                <w:numId w:val="4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rsidP="002A07DC">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rsidP="002A07DC">
            <w:pPr>
              <w:numPr>
                <w:ilvl w:val="0"/>
                <w:numId w:val="4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rsidP="002A07DC">
            <w:pPr>
              <w:numPr>
                <w:ilvl w:val="0"/>
                <w:numId w:val="4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rsidP="002A07DC">
            <w:pPr>
              <w:numPr>
                <w:ilvl w:val="0"/>
                <w:numId w:val="4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rsidP="002A07DC">
            <w:pPr>
              <w:numPr>
                <w:ilvl w:val="0"/>
                <w:numId w:val="4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001E5844">
        <w:trPr>
          <w:gridBefore w:val="2"/>
          <w:gridAfter w:val="1"/>
          <w:wBefore w:w="123" w:type="dxa"/>
          <w:wAfter w:w="44" w:type="dxa"/>
          <w:cantSplit/>
          <w:trHeight w:val="300"/>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002A07DC">
            <w:pPr>
              <w:pStyle w:val="ListParagraph"/>
              <w:numPr>
                <w:ilvl w:val="0"/>
                <w:numId w:val="9"/>
              </w:numPr>
              <w:spacing w:after="0"/>
              <w:rPr>
                <w:color w:val="000000" w:themeColor="text1"/>
              </w:rPr>
            </w:pPr>
            <w:r w:rsidRPr="23487913">
              <w:rPr>
                <w:color w:val="000000" w:themeColor="text1"/>
              </w:rPr>
              <w:t xml:space="preserve">Conflict, noise, crowds </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002A07DC">
            <w:pPr>
              <w:pStyle w:val="ListParagraph"/>
              <w:numPr>
                <w:ilvl w:val="0"/>
                <w:numId w:val="8"/>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002A07DC">
            <w:pPr>
              <w:pStyle w:val="ListParagraph"/>
              <w:numPr>
                <w:ilvl w:val="0"/>
                <w:numId w:val="7"/>
              </w:numPr>
              <w:spacing w:after="0"/>
            </w:pPr>
            <w:r w:rsidRPr="23487913">
              <w:rPr>
                <w:color w:val="000000" w:themeColor="text1"/>
              </w:rPr>
              <w:t>UoS Security Teams informed of the event</w:t>
            </w:r>
            <w:r>
              <w:br/>
            </w:r>
            <w:r>
              <w:br/>
              <w:t xml:space="preserve"> </w:t>
            </w:r>
          </w:p>
          <w:p w14:paraId="03163D13" w14:textId="14B86394" w:rsidR="23487913" w:rsidRDefault="23487913" w:rsidP="002A07DC">
            <w:pPr>
              <w:pStyle w:val="ListParagraph"/>
              <w:numPr>
                <w:ilvl w:val="0"/>
                <w:numId w:val="6"/>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002A07DC">
            <w:pPr>
              <w:pStyle w:val="ListParagraph"/>
              <w:numPr>
                <w:ilvl w:val="0"/>
                <w:numId w:val="5"/>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002A07DC">
            <w:pPr>
              <w:pStyle w:val="ListParagraph"/>
              <w:numPr>
                <w:ilvl w:val="0"/>
                <w:numId w:val="4"/>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002A07DC">
            <w:pPr>
              <w:pStyle w:val="ListParagraph"/>
              <w:numPr>
                <w:ilvl w:val="0"/>
                <w:numId w:val="3"/>
              </w:numPr>
              <w:spacing w:after="0"/>
            </w:pPr>
            <w:r w:rsidRPr="23487913">
              <w:rPr>
                <w:color w:val="000000" w:themeColor="text1"/>
              </w:rPr>
              <w:t xml:space="preserve">With support from a SUSU Activities coordinator Inform UoS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14:paraId="58F823F2" w14:textId="5A568194" w:rsidR="23487913" w:rsidRDefault="23487913" w:rsidP="002A07DC">
            <w:pPr>
              <w:pStyle w:val="ListParagraph"/>
              <w:numPr>
                <w:ilvl w:val="0"/>
                <w:numId w:val="2"/>
              </w:numPr>
              <w:spacing w:after="0"/>
              <w:rPr>
                <w:color w:val="000000" w:themeColor="text1"/>
              </w:rPr>
            </w:pPr>
            <w:r w:rsidRPr="23487913">
              <w:rPr>
                <w:color w:val="000000" w:themeColor="text1"/>
              </w:rPr>
              <w:t>Inform UoS/SUSU communications team of the event- can brief others via SUSSSED</w:t>
            </w:r>
          </w:p>
        </w:tc>
      </w:tr>
      <w:tr w:rsidR="001B6120" w14:paraId="3A337D10" w14:textId="77777777" w:rsidTr="001E5844">
        <w:trPr>
          <w:gridBefore w:val="2"/>
          <w:gridAfter w:val="1"/>
          <w:wBefore w:w="123" w:type="dxa"/>
          <w:wAfter w:w="44" w:type="dxa"/>
          <w:cantSplit/>
        </w:trPr>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rsidP="002A07DC">
            <w:pPr>
              <w:numPr>
                <w:ilvl w:val="0"/>
                <w:numId w:val="47"/>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2A07DC">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273CDEB4" w:rsidR="00E22DF1" w:rsidRPr="003E014E" w:rsidRDefault="00F0231B" w:rsidP="002A07DC">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EBDD34" w14:textId="07ED9A76" w:rsidR="00E22DF1" w:rsidRPr="003E014E" w:rsidRDefault="00F0231B" w:rsidP="002A07DC">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6C6D56DD" w:rsidR="00E22DF1" w:rsidRPr="003E014E" w:rsidRDefault="00F0231B" w:rsidP="002A07DC">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rsidP="002A07DC">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rsidP="002A07D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rsidP="002A07DC">
            <w:pPr>
              <w:numPr>
                <w:ilvl w:val="0"/>
                <w:numId w:val="54"/>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rsidP="002A07DC">
            <w:pPr>
              <w:numPr>
                <w:ilvl w:val="0"/>
                <w:numId w:val="54"/>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rsidP="002A07DC">
            <w:pPr>
              <w:numPr>
                <w:ilvl w:val="0"/>
                <w:numId w:val="54"/>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1E5844" w14:paraId="2289DDA8" w14:textId="77777777" w:rsidTr="001E5844">
        <w:trPr>
          <w:gridAfter w:val="2"/>
          <w:wAfter w:w="138" w:type="dxa"/>
          <w:cantSplit/>
        </w:trPr>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47556" w14:textId="77777777" w:rsidR="001E5844" w:rsidRDefault="001E5844" w:rsidP="008C2428">
            <w:pPr>
              <w:spacing w:after="0" w:line="240" w:lineRule="auto"/>
              <w:rPr>
                <w:rFonts w:ascii="Calibri" w:eastAsia="Calibri" w:hAnsi="Calibri" w:cs="Calibri"/>
              </w:rPr>
            </w:pPr>
            <w:r>
              <w:rPr>
                <w:rFonts w:ascii="Calibri" w:eastAsia="Calibri" w:hAnsi="Calibri" w:cs="Calibri"/>
              </w:rPr>
              <w:t>Talks/debates</w:t>
            </w:r>
          </w:p>
          <w:p w14:paraId="12662E93" w14:textId="53549394" w:rsidR="001E5844" w:rsidRDefault="001E5844" w:rsidP="008C2428">
            <w:pPr>
              <w:spacing w:after="0" w:line="240" w:lineRule="auto"/>
              <w:rPr>
                <w:rFonts w:ascii="Calibri" w:eastAsia="Calibri" w:hAnsi="Calibri" w:cs="Calibri"/>
              </w:rPr>
            </w:pPr>
            <w:r>
              <w:rPr>
                <w:rFonts w:ascii="Calibri" w:eastAsia="Calibri" w:hAnsi="Calibri" w:cs="Calibri"/>
              </w:rPr>
              <w:t>- subjects that could be sensitive or personal to some members</w:t>
            </w:r>
            <w:r w:rsidR="00CE58A1">
              <w:rPr>
                <w:rFonts w:ascii="Calibri" w:eastAsia="Calibri" w:hAnsi="Calibri" w:cs="Calibri"/>
              </w:rPr>
              <w:t xml:space="preserve">. External delegates, including </w:t>
            </w:r>
            <w:r w:rsidR="00DA3E3D">
              <w:rPr>
                <w:rFonts w:ascii="Calibri" w:eastAsia="Calibri" w:hAnsi="Calibri" w:cs="Calibri"/>
              </w:rPr>
              <w:t xml:space="preserve">external </w:t>
            </w:r>
            <w:r w:rsidR="00CE58A1">
              <w:rPr>
                <w:rFonts w:ascii="Calibri" w:eastAsia="Calibri" w:hAnsi="Calibri" w:cs="Calibri"/>
              </w:rPr>
              <w:t>speakers and attendees.</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57811" w14:textId="77777777" w:rsidR="001E5844" w:rsidRDefault="001E5844" w:rsidP="008C2428">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AC2CFE" w14:textId="77777777" w:rsidR="001E5844" w:rsidRDefault="001E5844" w:rsidP="008C2428">
            <w:pPr>
              <w:spacing w:after="0" w:line="240" w:lineRule="auto"/>
              <w:rPr>
                <w:rFonts w:ascii="Calibri" w:eastAsia="Calibri" w:hAnsi="Calibri" w:cs="Calibri"/>
              </w:rPr>
            </w:pPr>
            <w:r>
              <w:rPr>
                <w:rFonts w:ascii="Calibri" w:eastAsia="Calibri" w:hAnsi="Calibri" w:cs="Calibri"/>
              </w:rPr>
              <w:t xml:space="preserve">Members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47000A" w14:textId="77777777" w:rsidR="001E5844" w:rsidRDefault="001E5844" w:rsidP="008C2428">
            <w:pPr>
              <w:spacing w:after="0" w:line="240" w:lineRule="auto"/>
              <w:rPr>
                <w:rFonts w:ascii="Calibri" w:eastAsia="Calibri" w:hAnsi="Calibri" w:cs="Calibri"/>
              </w:rPr>
            </w:pPr>
            <w:r>
              <w:rPr>
                <w:rFonts w:ascii="Calibri" w:eastAsia="Calibri" w:hAnsi="Calibri" w:cs="Calibri"/>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D94B76" w14:textId="77777777" w:rsidR="001E5844" w:rsidRDefault="001E5844" w:rsidP="008C2428">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0C0CF" w14:textId="77777777" w:rsidR="001E5844" w:rsidRDefault="001E5844" w:rsidP="008C2428">
            <w:pPr>
              <w:spacing w:after="0" w:line="240" w:lineRule="auto"/>
              <w:rPr>
                <w:rFonts w:ascii="Calibri" w:eastAsia="Calibri" w:hAnsi="Calibri" w:cs="Calibri"/>
              </w:rPr>
            </w:pPr>
            <w:r>
              <w:rPr>
                <w:rFonts w:ascii="Calibri" w:eastAsia="Calibri" w:hAnsi="Calibri" w:cs="Calibri"/>
                <w:b/>
              </w:rPr>
              <w:t>6</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1C854"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1F4EED0C"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31E8B77C"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3603D467" w14:textId="77777777"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p w14:paraId="47D3D205" w14:textId="4A78473A" w:rsidR="00DA3E3D" w:rsidRDefault="00DA3E3D"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Any external speakers will verified with the SUSU legal team prior to the event.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CF454" w14:textId="77777777" w:rsidR="001E5844" w:rsidRDefault="001E5844" w:rsidP="008C2428">
            <w:pPr>
              <w:spacing w:after="0" w:line="240" w:lineRule="auto"/>
              <w:rPr>
                <w:rFonts w:ascii="Calibri" w:eastAsia="Calibri" w:hAnsi="Calibri" w:cs="Calibri"/>
              </w:rPr>
            </w:pPr>
            <w:r>
              <w:rPr>
                <w:rFonts w:ascii="Calibri" w:eastAsia="Calibri" w:hAnsi="Calibri" w:cs="Calibr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A608F7" w14:textId="77777777" w:rsidR="001E5844" w:rsidRDefault="001E5844" w:rsidP="008C2428">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2CC63" w14:textId="77777777" w:rsidR="001E5844" w:rsidRDefault="001E5844" w:rsidP="008C2428">
            <w:pPr>
              <w:spacing w:after="0" w:line="240" w:lineRule="auto"/>
              <w:rPr>
                <w:rFonts w:ascii="Calibri" w:eastAsia="Calibri" w:hAnsi="Calibri" w:cs="Calibri"/>
              </w:rPr>
            </w:pPr>
            <w:r>
              <w:rPr>
                <w:rFonts w:ascii="Calibri" w:eastAsia="Calibri" w:hAnsi="Calibri" w:cs="Calibri"/>
                <w:b/>
              </w:rPr>
              <w:t>3</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7D7F0"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46041A8F"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267BA9E8"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7131E778" w14:textId="77777777" w:rsidR="001E5844" w:rsidRDefault="001E5844" w:rsidP="001E5844">
            <w:pPr>
              <w:numPr>
                <w:ilvl w:val="0"/>
                <w:numId w:val="64"/>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1E5844" w14:paraId="74A4CD09" w14:textId="77777777" w:rsidTr="001E5844">
        <w:trPr>
          <w:gridAfter w:val="2"/>
          <w:wAfter w:w="138" w:type="dxa"/>
          <w:cantSplit/>
        </w:trPr>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BFA23" w14:textId="49FF4DCC" w:rsidR="001E5844" w:rsidRDefault="001E5844" w:rsidP="001E5844">
            <w:pPr>
              <w:spacing w:after="0" w:line="240" w:lineRule="auto"/>
              <w:rPr>
                <w:rFonts w:ascii="Calibri" w:eastAsia="Calibri" w:hAnsi="Calibri" w:cs="Calibri"/>
              </w:rPr>
            </w:pPr>
            <w:r>
              <w:rPr>
                <w:rFonts w:ascii="Calibri" w:eastAsia="Calibri" w:hAnsi="Calibri" w:cs="Calibri"/>
              </w:rPr>
              <w:lastRenderedPageBreak/>
              <w:t>Overcrowding at Stall</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8761C" w14:textId="77777777" w:rsidR="001E5844" w:rsidRDefault="001E5844" w:rsidP="001E5844">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5E97D7D2" w14:textId="76B7E955" w:rsidR="001E5844" w:rsidRDefault="001E5844" w:rsidP="001E5844">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3F7B98" w14:textId="087F67EE" w:rsidR="001E5844" w:rsidRDefault="001E5844" w:rsidP="001E5844">
            <w:pPr>
              <w:spacing w:after="0" w:line="240" w:lineRule="auto"/>
              <w:rPr>
                <w:rFonts w:ascii="Calibri" w:eastAsia="Calibri" w:hAnsi="Calibri" w:cs="Calibri"/>
              </w:rPr>
            </w:pPr>
            <w:r>
              <w:rPr>
                <w:rFonts w:ascii="Calibri" w:eastAsia="Calibri" w:hAnsi="Calibri" w:cs="Calibri"/>
              </w:rPr>
              <w:t xml:space="preserve">Members, visitors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523B3" w14:textId="1AC2C74A" w:rsidR="001E5844" w:rsidRDefault="001E5844" w:rsidP="001E5844">
            <w:pPr>
              <w:spacing w:after="0" w:line="240" w:lineRule="auto"/>
              <w:rPr>
                <w:rFonts w:ascii="Calibri" w:eastAsia="Calibri" w:hAnsi="Calibri" w:cs="Calibri"/>
                <w:b/>
              </w:rPr>
            </w:pPr>
            <w:r>
              <w:rPr>
                <w:rFonts w:ascii="Lucida Sans" w:eastAsia="Lucida Sans" w:hAnsi="Lucida Sans" w:cs="Lucida Sans"/>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76DB0" w14:textId="3D6433B4" w:rsidR="001E5844" w:rsidRDefault="001E5844" w:rsidP="001E5844">
            <w:pPr>
              <w:spacing w:after="0" w:line="240" w:lineRule="auto"/>
              <w:rPr>
                <w:rFonts w:ascii="Calibri" w:eastAsia="Calibri" w:hAnsi="Calibri" w:cs="Calibri"/>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67B361" w14:textId="482067B7" w:rsidR="001E5844" w:rsidRDefault="001E5844" w:rsidP="001E5844">
            <w:pPr>
              <w:spacing w:after="0" w:line="240" w:lineRule="auto"/>
              <w:rPr>
                <w:rFonts w:ascii="Calibri" w:eastAsia="Calibri" w:hAnsi="Calibri" w:cs="Calibri"/>
                <w:b/>
              </w:rPr>
            </w:pPr>
            <w:r>
              <w:rPr>
                <w:rFonts w:ascii="Lucida Sans" w:eastAsia="Lucida Sans" w:hAnsi="Lucida Sans" w:cs="Lucida Sans"/>
                <w:b/>
              </w:rPr>
              <w:t>6</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7C3D4"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5C606884"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79967B3F"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1D03244A"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1C93DCDD" w14:textId="77777777" w:rsidR="001E5844" w:rsidRDefault="001E5844" w:rsidP="001E5844">
            <w:pPr>
              <w:numPr>
                <w:ilvl w:val="0"/>
                <w:numId w:val="65"/>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A598427" w14:textId="6F8CC3AD" w:rsidR="001E5844" w:rsidRDefault="001E5844" w:rsidP="001E5844">
            <w:pPr>
              <w:numPr>
                <w:ilvl w:val="0"/>
                <w:numId w:val="63"/>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FA5EE" w14:textId="063BC94C" w:rsidR="001E5844" w:rsidRDefault="001E5844" w:rsidP="001E5844">
            <w:pPr>
              <w:spacing w:after="0" w:line="240" w:lineRule="auto"/>
              <w:rPr>
                <w:rFonts w:ascii="Calibri" w:eastAsia="Calibri" w:hAnsi="Calibri" w:cs="Calibri"/>
                <w:b/>
              </w:rPr>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D8C88" w14:textId="3EA62F6B" w:rsidR="001E5844" w:rsidRDefault="001E5844" w:rsidP="001E5844">
            <w:pPr>
              <w:spacing w:after="0" w:line="240" w:lineRule="auto"/>
              <w:rPr>
                <w:rFonts w:ascii="Calibri" w:eastAsia="Calibri" w:hAnsi="Calibri" w:cs="Calibri"/>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4F48D" w14:textId="0875E84D" w:rsidR="001E5844" w:rsidRDefault="001E5844" w:rsidP="001E5844">
            <w:pPr>
              <w:spacing w:after="0" w:line="240" w:lineRule="auto"/>
              <w:rPr>
                <w:rFonts w:ascii="Calibri" w:eastAsia="Calibri" w:hAnsi="Calibri" w:cs="Calibri"/>
                <w:b/>
              </w:rPr>
            </w:pPr>
            <w:r>
              <w:rPr>
                <w:rFonts w:ascii="Lucida Sans" w:eastAsia="Lucida Sans" w:hAnsi="Lucida Sans" w:cs="Lucida Sans"/>
                <w:b/>
              </w:rPr>
              <w:t>3</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D8FF1" w14:textId="77777777" w:rsidR="001E5844" w:rsidRDefault="001E5844" w:rsidP="001E5844">
            <w:pPr>
              <w:numPr>
                <w:ilvl w:val="0"/>
                <w:numId w:val="66"/>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7C26B96F" w14:textId="72B2DD84" w:rsidR="001E5844" w:rsidRPr="00B2021D" w:rsidRDefault="001E5844" w:rsidP="00B2021D">
            <w:pPr>
              <w:numPr>
                <w:ilvl w:val="0"/>
                <w:numId w:val="66"/>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tc>
      </w:tr>
      <w:tr w:rsidR="001E5844" w14:paraId="4DC1861E" w14:textId="77777777" w:rsidTr="001E5844">
        <w:trPr>
          <w:gridAfter w:val="2"/>
          <w:wAfter w:w="138" w:type="dxa"/>
          <w:cantSplit/>
        </w:trPr>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EEDD8" w14:textId="243FE108" w:rsidR="001E5844" w:rsidRDefault="001E5844" w:rsidP="001E5844">
            <w:pPr>
              <w:spacing w:after="0" w:line="240" w:lineRule="auto"/>
              <w:rPr>
                <w:rFonts w:ascii="Calibri" w:eastAsia="Calibri" w:hAnsi="Calibri" w:cs="Calibri"/>
              </w:rPr>
            </w:pPr>
            <w:r>
              <w:rPr>
                <w:rFonts w:ascii="Calibri" w:eastAsia="Calibri" w:hAnsi="Calibri" w:cs="Calibri"/>
              </w:rPr>
              <w:t xml:space="preserve">Falling Objects e.g. banners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A8B85D" w14:textId="77777777" w:rsidR="001E5844" w:rsidRDefault="001E5844" w:rsidP="001E5844">
            <w:pPr>
              <w:spacing w:after="0" w:line="240" w:lineRule="auto"/>
              <w:ind w:left="720"/>
              <w:rPr>
                <w:rFonts w:ascii="Calibri" w:eastAsia="Calibri" w:hAnsi="Calibri" w:cs="Calibri"/>
              </w:rPr>
            </w:pPr>
            <w:r>
              <w:rPr>
                <w:rFonts w:ascii="Calibri" w:eastAsia="Calibri" w:hAnsi="Calibri" w:cs="Calibri"/>
              </w:rPr>
              <w:t>Injury</w:t>
            </w:r>
          </w:p>
          <w:p w14:paraId="00B59411" w14:textId="77777777" w:rsidR="001E5844" w:rsidRDefault="001E5844" w:rsidP="001E5844">
            <w:pPr>
              <w:spacing w:after="0" w:line="240" w:lineRule="auto"/>
              <w:ind w:left="720"/>
              <w:rPr>
                <w:rFonts w:ascii="Calibri" w:eastAsia="Calibri" w:hAnsi="Calibri" w:cs="Calibri"/>
              </w:rPr>
            </w:pPr>
            <w:r>
              <w:rPr>
                <w:rFonts w:ascii="Calibri" w:eastAsia="Calibri" w:hAnsi="Calibri" w:cs="Calibri"/>
              </w:rPr>
              <w:t xml:space="preserve">Bruising </w:t>
            </w:r>
          </w:p>
          <w:p w14:paraId="62275D98" w14:textId="50FE0034" w:rsidR="001E5844" w:rsidRDefault="001E5844" w:rsidP="001E5844">
            <w:pPr>
              <w:spacing w:after="0" w:line="240" w:lineRule="auto"/>
              <w:rPr>
                <w:rFonts w:ascii="Calibri" w:eastAsia="Calibri" w:hAnsi="Calibri" w:cs="Calibri"/>
                <w:color w:val="000000"/>
              </w:rPr>
            </w:pPr>
            <w:r>
              <w:rPr>
                <w:rFonts w:ascii="Calibri" w:eastAsia="Calibri" w:hAnsi="Calibri" w:cs="Calibri"/>
              </w:rPr>
              <w:t xml:space="preserve">Damage to equipment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E802A" w14:textId="3B5AB54A" w:rsidR="001E5844" w:rsidRDefault="001E5844" w:rsidP="001E5844">
            <w:pPr>
              <w:spacing w:after="0" w:line="240" w:lineRule="auto"/>
              <w:rPr>
                <w:rFonts w:ascii="Calibri" w:eastAsia="Calibri" w:hAnsi="Calibri" w:cs="Calibri"/>
              </w:rPr>
            </w:pPr>
            <w:r>
              <w:rPr>
                <w:rFonts w:ascii="Calibri" w:eastAsia="Calibri" w:hAnsi="Calibri" w:cs="Calibri"/>
              </w:rPr>
              <w:t xml:space="preserve">Members, visitors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78CF8" w14:textId="21E9BA7E"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77EB65" w14:textId="1EA428C0"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E71B6" w14:textId="1ABC1157"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6</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1E3F0" w14:textId="77777777" w:rsidR="001E5844" w:rsidRDefault="001E5844" w:rsidP="001E5844">
            <w:pPr>
              <w:numPr>
                <w:ilvl w:val="0"/>
                <w:numId w:val="67"/>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49C243E8" w14:textId="77777777" w:rsidR="001E5844" w:rsidRDefault="001E5844" w:rsidP="001E5844">
            <w:pPr>
              <w:numPr>
                <w:ilvl w:val="0"/>
                <w:numId w:val="67"/>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4FAD1BCC" w14:textId="717D883F" w:rsidR="001E5844" w:rsidRPr="00B2021D" w:rsidRDefault="001E5844" w:rsidP="00B2021D">
            <w:pPr>
              <w:numPr>
                <w:ilvl w:val="0"/>
                <w:numId w:val="67"/>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10424B" w14:textId="5DA48562"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C0146" w14:textId="0B9DE097"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59C5F4" w14:textId="42BDA81E" w:rsidR="001E5844" w:rsidRDefault="001E5844" w:rsidP="001E5844">
            <w:pPr>
              <w:spacing w:after="0" w:line="240" w:lineRule="auto"/>
              <w:rPr>
                <w:rFonts w:ascii="Lucida Sans" w:eastAsia="Lucida Sans" w:hAnsi="Lucida Sans" w:cs="Lucida Sans"/>
                <w:b/>
              </w:rPr>
            </w:pPr>
            <w:r>
              <w:rPr>
                <w:rFonts w:ascii="Lucida Sans" w:eastAsia="Lucida Sans" w:hAnsi="Lucida Sans" w:cs="Lucida Sans"/>
                <w:b/>
              </w:rPr>
              <w:t>2</w:t>
            </w:r>
          </w:p>
        </w:tc>
        <w:tc>
          <w:tcPr>
            <w:tcW w:w="3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767A3" w14:textId="77777777" w:rsidR="001E5844" w:rsidRDefault="001E5844" w:rsidP="001E5844">
            <w:pPr>
              <w:numPr>
                <w:ilvl w:val="0"/>
                <w:numId w:val="6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7D0BEE4A" w14:textId="353EDE8C" w:rsidR="001E5844" w:rsidRPr="00B2021D" w:rsidRDefault="001E5844" w:rsidP="00B2021D">
            <w:pPr>
              <w:numPr>
                <w:ilvl w:val="0"/>
                <w:numId w:val="68"/>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97"/>
        <w:gridCol w:w="1568"/>
        <w:gridCol w:w="1084"/>
        <w:gridCol w:w="1547"/>
        <w:gridCol w:w="1388"/>
        <w:gridCol w:w="2439"/>
        <w:gridCol w:w="1547"/>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6C5522" w14:paraId="2252479C" w14:textId="77777777" w:rsidTr="001B3439">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6C5522" w14:paraId="6E9E2335" w14:textId="77777777" w:rsidTr="001B3439">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002A07DC">
            <w:pPr>
              <w:pStyle w:val="ListParagraph"/>
              <w:numPr>
                <w:ilvl w:val="0"/>
                <w:numId w:val="1"/>
              </w:numPr>
              <w:spacing w:after="0"/>
              <w:rPr>
                <w:color w:val="000000" w:themeColor="text1"/>
              </w:rPr>
            </w:pPr>
            <w:r w:rsidRPr="23487913">
              <w:rPr>
                <w:color w:val="000000" w:themeColor="text1"/>
              </w:rPr>
              <w:t>Trips and Tours</w:t>
            </w:r>
          </w:p>
          <w:p w14:paraId="08FCF901" w14:textId="79684647" w:rsidR="23487913" w:rsidRDefault="23487913" w:rsidP="002A07DC">
            <w:pPr>
              <w:pStyle w:val="ListParagraph"/>
              <w:numPr>
                <w:ilvl w:val="0"/>
                <w:numId w:val="1"/>
              </w:numPr>
              <w:spacing w:after="0"/>
              <w:rPr>
                <w:color w:val="000000" w:themeColor="text1"/>
              </w:rPr>
            </w:pPr>
            <w:r w:rsidRPr="23487913">
              <w:rPr>
                <w:color w:val="000000" w:themeColor="text1"/>
              </w:rPr>
              <w:t>Fundraising events e.g. Bake Sales</w:t>
            </w:r>
          </w:p>
          <w:p w14:paraId="17CCBD85" w14:textId="266438BC" w:rsidR="23487913" w:rsidRDefault="23487913" w:rsidP="002A07DC">
            <w:pPr>
              <w:pStyle w:val="ListParagraph"/>
              <w:numPr>
                <w:ilvl w:val="0"/>
                <w:numId w:val="1"/>
              </w:numPr>
              <w:spacing w:after="0"/>
              <w:rPr>
                <w:color w:val="000000" w:themeColor="text1"/>
              </w:rPr>
            </w:pPr>
            <w:r w:rsidRPr="23487913">
              <w:rPr>
                <w:color w:val="000000" w:themeColor="text1"/>
              </w:rPr>
              <w:t>External Speaker Events</w:t>
            </w:r>
          </w:p>
          <w:p w14:paraId="4B69C51B" w14:textId="76B5953A" w:rsidR="23487913" w:rsidRDefault="23487913" w:rsidP="002A07DC">
            <w:pPr>
              <w:pStyle w:val="ListParagraph"/>
              <w:numPr>
                <w:ilvl w:val="0"/>
                <w:numId w:val="1"/>
              </w:numPr>
              <w:spacing w:after="0"/>
              <w:rPr>
                <w:color w:val="000000" w:themeColor="text1"/>
              </w:rPr>
            </w:pPr>
            <w:r w:rsidRPr="23487913">
              <w:rPr>
                <w:color w:val="000000" w:themeColor="text1"/>
              </w:rPr>
              <w:t xml:space="preserve">Events involving home-cooked/prepared food or external catering </w:t>
            </w:r>
          </w:p>
          <w:p w14:paraId="4268B889" w14:textId="790D3C3B" w:rsidR="23487913" w:rsidRDefault="23487913" w:rsidP="002A07DC">
            <w:pPr>
              <w:pStyle w:val="ListParagraph"/>
              <w:numPr>
                <w:ilvl w:val="0"/>
                <w:numId w:val="1"/>
              </w:numPr>
              <w:spacing w:after="0"/>
            </w:pPr>
            <w:r w:rsidRPr="23487913">
              <w:rPr>
                <w:color w:val="000000" w:themeColor="text1"/>
              </w:rPr>
              <w:t>Other large or medium- to high risk events e.g. balls, club nights, pub crawls, sporting activities.</w:t>
            </w:r>
            <w:r>
              <w:br/>
            </w:r>
            <w:r>
              <w:br/>
              <w:t xml:space="preserve"> </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7FF49519"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r w:rsidR="001E5844">
              <w:rPr>
                <w:rFonts w:ascii="Calibri" w:eastAsia="Calibri" w:hAnsi="Calibri" w:cs="Calibri"/>
                <w:color w:val="000000" w:themeColor="text1"/>
              </w:rPr>
              <w:t xml:space="preserve"> This includes the president, vice president and any members involved in the hosting or organisation of the event.</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775E50BA" w:rsidR="23487913" w:rsidRDefault="001E5844" w:rsidP="001E5844">
            <w:pPr>
              <w:spacing w:after="0"/>
              <w:ind w:right="-20"/>
            </w:pPr>
            <w:r>
              <w:t>All events</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201456DE" w:rsidR="23487913" w:rsidRDefault="001E5844" w:rsidP="23487913">
            <w:pPr>
              <w:spacing w:line="240" w:lineRule="auto"/>
              <w:rPr>
                <w:rFonts w:ascii="Calibri" w:eastAsia="Calibri" w:hAnsi="Calibri" w:cs="Calibri"/>
              </w:rPr>
            </w:pPr>
            <w:r>
              <w:rPr>
                <w:rFonts w:ascii="Calibri" w:eastAsia="Calibri" w:hAnsi="Calibri" w:cs="Calibri"/>
              </w:rPr>
              <w:t>Immediately after events and overall review in July 2025</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6C5522" w14:paraId="37003CC4"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1E2EB27F"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r w:rsidR="001E5844">
              <w:rPr>
                <w:rFonts w:ascii="Calibri" w:eastAsia="Calibri" w:hAnsi="Calibri" w:cs="Calibri"/>
                <w:color w:val="000000" w:themeColor="text1"/>
              </w:rPr>
              <w:t xml:space="preserve"> This </w:t>
            </w:r>
            <w:r w:rsidR="001E5844">
              <w:rPr>
                <w:rFonts w:ascii="Calibri" w:eastAsia="Calibri" w:hAnsi="Calibri" w:cs="Calibri"/>
                <w:color w:val="000000" w:themeColor="text1"/>
              </w:rPr>
              <w:lastRenderedPageBreak/>
              <w:t>includes the president, vice president and any members involved in the hosting or organisation of the event.</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1ECC65B4" w:rsidR="23487913" w:rsidRDefault="001E5844" w:rsidP="23487913">
            <w:pPr>
              <w:spacing w:after="0"/>
              <w:ind w:left="-20" w:right="-20"/>
            </w:pPr>
            <w:r>
              <w:lastRenderedPageBreak/>
              <w:t>Immediately</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39666928" w:rsidR="00E22DF1" w:rsidRDefault="001E5844">
            <w:pPr>
              <w:spacing w:after="0" w:line="240" w:lineRule="auto"/>
              <w:rPr>
                <w:rFonts w:ascii="Calibri" w:eastAsia="Calibri" w:hAnsi="Calibri" w:cs="Calibri"/>
              </w:rPr>
            </w:pPr>
            <w:r>
              <w:rPr>
                <w:rFonts w:ascii="Calibri" w:eastAsia="Calibri" w:hAnsi="Calibri" w:cs="Calibri"/>
              </w:rPr>
              <w:t>By the end of September 2024, i.e. immediately</w:t>
            </w:r>
            <w:r w:rsidR="001B3439">
              <w:rPr>
                <w:rFonts w:ascii="Calibri" w:eastAsia="Calibri" w:hAnsi="Calibri" w:cs="Calibri"/>
              </w:rPr>
              <w:t>.</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6C5522" w14:paraId="419B1277"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16180CE7" w:rsidR="23487913" w:rsidRPr="001B3439" w:rsidRDefault="001B3439" w:rsidP="23487913">
            <w:pPr>
              <w:spacing w:after="0"/>
              <w:ind w:left="-20" w:right="-20"/>
            </w:pPr>
            <w:r w:rsidRPr="001B3439">
              <w:rPr>
                <w:rFonts w:ascii="Calibri" w:eastAsia="Calibri" w:hAnsi="Calibri" w:cs="Calibri"/>
              </w:rPr>
              <w:t>Ensuring safe disposal</w:t>
            </w:r>
            <w:r>
              <w:rPr>
                <w:rFonts w:ascii="Calibri" w:eastAsia="Calibri" w:hAnsi="Calibri" w:cs="Calibri"/>
              </w:rPr>
              <w:t xml:space="preserve"> or removal</w:t>
            </w:r>
            <w:r w:rsidRPr="001B3439">
              <w:rPr>
                <w:rFonts w:ascii="Calibri" w:eastAsia="Calibri" w:hAnsi="Calibri" w:cs="Calibri"/>
              </w:rPr>
              <w:t xml:space="preserve"> of sharps and any other surgical equipment that may pose a risk should inadequate storage or disposal occur</w:t>
            </w:r>
            <w:r>
              <w:rPr>
                <w:rFonts w:ascii="Calibri" w:eastAsia="Calibri" w:hAnsi="Calibri" w:cs="Calibri"/>
              </w:rPr>
              <w:t>.</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3424D3E6" w:rsidR="23487913" w:rsidRDefault="001B3439" w:rsidP="23487913">
            <w:pPr>
              <w:spacing w:after="0"/>
              <w:ind w:left="-20" w:right="-20"/>
            </w:pPr>
            <w:r w:rsidRPr="23487913">
              <w:rPr>
                <w:rFonts w:ascii="Calibri" w:eastAsia="Calibri" w:hAnsi="Calibri" w:cs="Calibri"/>
                <w:color w:val="000000" w:themeColor="text1"/>
              </w:rPr>
              <w:t>Relevant committee members – president to ensure complete.</w:t>
            </w:r>
            <w:r>
              <w:rPr>
                <w:rFonts w:ascii="Calibri" w:eastAsia="Calibri" w:hAnsi="Calibri" w:cs="Calibri"/>
                <w:color w:val="000000" w:themeColor="text1"/>
              </w:rPr>
              <w:t xml:space="preserve"> This includes the president, vice president and any members involved in the hosting or organisation of the event.</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309D1CF1" w:rsidR="23487913" w:rsidRDefault="001B3439" w:rsidP="001B3439">
            <w:pPr>
              <w:spacing w:after="0"/>
              <w:ind w:right="-20"/>
            </w:pPr>
            <w:r>
              <w:t>Immediately after an event</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35CDF616" w:rsidR="00E22DF1" w:rsidRDefault="001B3439">
            <w:pPr>
              <w:spacing w:after="0" w:line="240" w:lineRule="auto"/>
              <w:rPr>
                <w:rFonts w:ascii="Calibri" w:eastAsia="Calibri" w:hAnsi="Calibri" w:cs="Calibri"/>
              </w:rPr>
            </w:pPr>
            <w:r>
              <w:rPr>
                <w:rFonts w:ascii="Calibri" w:eastAsia="Calibri" w:hAnsi="Calibri" w:cs="Calibri"/>
              </w:rPr>
              <w:t>After any workshop sessions or events involving equipment.</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6C5522" w14:paraId="004D7662"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6ADEB94" w:rsidR="00E22DF1" w:rsidRDefault="001B3439">
            <w:pPr>
              <w:spacing w:after="0" w:line="240" w:lineRule="auto"/>
              <w:jc w:val="center"/>
              <w:rPr>
                <w:rFonts w:ascii="Calibri" w:eastAsia="Calibri" w:hAnsi="Calibri" w:cs="Calibri"/>
              </w:rPr>
            </w:pPr>
            <w:r>
              <w:rPr>
                <w:rFonts w:ascii="Calibri" w:eastAsia="Calibri" w:hAnsi="Calibri" w:cs="Calibri"/>
              </w:rPr>
              <w:t>4</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552C2B4F" w:rsidR="00E22DF1" w:rsidRDefault="001B3439">
            <w:pPr>
              <w:spacing w:after="0" w:line="240" w:lineRule="auto"/>
              <w:rPr>
                <w:rFonts w:ascii="Calibri" w:eastAsia="Calibri" w:hAnsi="Calibri" w:cs="Calibri"/>
              </w:rPr>
            </w:pPr>
            <w:r w:rsidRPr="001B3439">
              <w:rPr>
                <w:rFonts w:ascii="Calibri" w:eastAsia="Calibri" w:hAnsi="Calibri" w:cs="Calibri"/>
              </w:rPr>
              <w:t xml:space="preserve">Fire and Safety </w:t>
            </w:r>
            <w:r>
              <w:rPr>
                <w:rFonts w:ascii="Calibri" w:eastAsia="Calibri" w:hAnsi="Calibri" w:cs="Calibri"/>
              </w:rPr>
              <w:t>mandatory training (completed by all medical students as part of VLE training).</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5D46B16A" w:rsidR="00E22DF1" w:rsidRDefault="001B3439">
            <w:pPr>
              <w:spacing w:after="0" w:line="240" w:lineRule="auto"/>
              <w:rPr>
                <w:rFonts w:ascii="Calibri" w:eastAsia="Calibri" w:hAnsi="Calibri" w:cs="Calibri"/>
              </w:rPr>
            </w:pPr>
            <w:r w:rsidRPr="001B3439">
              <w:rPr>
                <w:rFonts w:ascii="Calibri" w:eastAsia="Calibri" w:hAnsi="Calibri" w:cs="Calibri"/>
              </w:rPr>
              <w:t>All committee</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5492A105"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4CDBA30F"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6189E654" w:rsidR="00E22DF1" w:rsidRDefault="001B3439">
            <w:pPr>
              <w:spacing w:after="0" w:line="240" w:lineRule="auto"/>
              <w:rPr>
                <w:rFonts w:ascii="Calibri" w:eastAsia="Calibri" w:hAnsi="Calibri" w:cs="Calibri"/>
              </w:rPr>
            </w:pPr>
            <w:r>
              <w:rPr>
                <w:rFonts w:ascii="Calibri" w:eastAsia="Calibri" w:hAnsi="Calibri" w:cs="Calibri"/>
              </w:rPr>
              <w:t>Everyone has successfully completed their VLE Fire and Safety Mandatory Training and has been awarded a certificate from the hospital trust.</w:t>
            </w:r>
          </w:p>
        </w:tc>
      </w:tr>
      <w:tr w:rsidR="006C5522" w14:paraId="1E4780B9" w14:textId="77777777" w:rsidTr="001B3439">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0CF1FB39" w:rsidR="00E22DF1" w:rsidRDefault="001B3439">
            <w:pPr>
              <w:spacing w:after="0" w:line="240" w:lineRule="auto"/>
              <w:jc w:val="center"/>
              <w:rPr>
                <w:rFonts w:ascii="Calibri" w:eastAsia="Calibri" w:hAnsi="Calibri" w:cs="Calibri"/>
              </w:rPr>
            </w:pPr>
            <w:r>
              <w:rPr>
                <w:rFonts w:ascii="Calibri" w:eastAsia="Calibri" w:hAnsi="Calibri" w:cs="Calibri"/>
              </w:rPr>
              <w:t>5</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0AFD2FE5" w:rsidR="00E22DF1" w:rsidRDefault="001B3439">
            <w:pPr>
              <w:spacing w:after="0" w:line="240" w:lineRule="auto"/>
              <w:rPr>
                <w:rFonts w:ascii="Calibri" w:eastAsia="Calibri" w:hAnsi="Calibri" w:cs="Calibri"/>
              </w:rPr>
            </w:pPr>
            <w:r>
              <w:rPr>
                <w:rFonts w:ascii="Calibri" w:eastAsia="Calibri" w:hAnsi="Calibri" w:cs="Calibri"/>
              </w:rPr>
              <w:t xml:space="preserve">Undertake VLE Mandatory Training including Fire Safety, Prevent Strategy, Safeguarding Adults, Health and Safety Awareness, Infection Prevention, Equality, Diversity and </w:t>
            </w:r>
            <w:r>
              <w:rPr>
                <w:rFonts w:ascii="Calibri" w:eastAsia="Calibri" w:hAnsi="Calibri" w:cs="Calibri"/>
              </w:rPr>
              <w:lastRenderedPageBreak/>
              <w:t>Inclusion, Data Security and Child Protection.</w:t>
            </w:r>
          </w:p>
        </w:tc>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41323577" w:rsidR="00E22DF1" w:rsidRDefault="001B3439">
            <w:pPr>
              <w:spacing w:after="0" w:line="240" w:lineRule="auto"/>
              <w:rPr>
                <w:rFonts w:ascii="Calibri" w:eastAsia="Calibri" w:hAnsi="Calibri" w:cs="Calibri"/>
              </w:rPr>
            </w:pPr>
            <w:r>
              <w:rPr>
                <w:rFonts w:ascii="Calibri" w:eastAsia="Calibri" w:hAnsi="Calibri" w:cs="Calibri"/>
              </w:rPr>
              <w:lastRenderedPageBreak/>
              <w:t>All committee</w:t>
            </w: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6F29AA2C"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1388"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1E08345C" w:rsidR="00E22DF1" w:rsidRDefault="001B3439">
            <w:pPr>
              <w:spacing w:after="0" w:line="240" w:lineRule="auto"/>
              <w:rPr>
                <w:rFonts w:ascii="Calibri" w:eastAsia="Calibri" w:hAnsi="Calibri" w:cs="Calibri"/>
              </w:rPr>
            </w:pPr>
            <w:r>
              <w:rPr>
                <w:rFonts w:ascii="Calibri" w:eastAsia="Calibri" w:hAnsi="Calibri" w:cs="Calibri"/>
              </w:rPr>
              <w:t>Immediately</w:t>
            </w:r>
          </w:p>
        </w:tc>
        <w:tc>
          <w:tcPr>
            <w:tcW w:w="3913"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A765B67" w:rsidR="00E22DF1" w:rsidRDefault="001B3439">
            <w:pPr>
              <w:spacing w:after="0" w:line="240" w:lineRule="auto"/>
              <w:rPr>
                <w:rFonts w:ascii="Calibri" w:eastAsia="Calibri" w:hAnsi="Calibri" w:cs="Calibri"/>
              </w:rPr>
            </w:pPr>
            <w:r>
              <w:rPr>
                <w:rFonts w:ascii="Calibri" w:eastAsia="Calibri" w:hAnsi="Calibri" w:cs="Calibri"/>
              </w:rPr>
              <w:t xml:space="preserve">All committee have successfully completed their VLE Mandatory Training </w:t>
            </w:r>
            <w:r w:rsidR="00630C47">
              <w:rPr>
                <w:rFonts w:ascii="Calibri" w:eastAsia="Calibri" w:hAnsi="Calibri" w:cs="Calibri"/>
              </w:rPr>
              <w:t>and have obtained certificates from University Hospital Southampton.</w:t>
            </w:r>
          </w:p>
        </w:tc>
      </w:tr>
      <w:tr w:rsidR="003A5419" w14:paraId="642F294E" w14:textId="77777777" w:rsidTr="001B3439">
        <w:trPr>
          <w:cantSplit/>
          <w:trHeight w:val="1"/>
        </w:trPr>
        <w:tc>
          <w:tcPr>
            <w:tcW w:w="85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2B69C502" w:rsidR="006C5522" w:rsidRDefault="00F0231B" w:rsidP="006C5522">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6C5522" w:rsidRPr="006C5522">
              <w:rPr>
                <w:rFonts w:ascii="Lucida Sans" w:eastAsia="Lucida Sans" w:hAnsi="Lucida Sans" w:cs="Lucida Sans"/>
                <w:noProof/>
                <w:color w:val="000000"/>
              </w:rPr>
              <w:drawing>
                <wp:inline distT="0" distB="0" distL="0" distR="0" wp14:anchorId="13B7B0FA" wp14:editId="3485EC3E">
                  <wp:extent cx="2041864" cy="885325"/>
                  <wp:effectExtent l="0" t="0" r="3175" b="3810"/>
                  <wp:docPr id="807136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36548" name=""/>
                          <pic:cNvPicPr/>
                        </pic:nvPicPr>
                        <pic:blipFill>
                          <a:blip r:embed="rId24"/>
                          <a:stretch>
                            <a:fillRect/>
                          </a:stretch>
                        </pic:blipFill>
                        <pic:spPr>
                          <a:xfrm>
                            <a:off x="0" y="0"/>
                            <a:ext cx="2097388" cy="909400"/>
                          </a:xfrm>
                          <a:prstGeom prst="rect">
                            <a:avLst/>
                          </a:prstGeom>
                        </pic:spPr>
                      </pic:pic>
                    </a:graphicData>
                  </a:graphic>
                </wp:inline>
              </w:drawing>
            </w:r>
          </w:p>
          <w:p w14:paraId="6D51EA1D" w14:textId="3701B2B1" w:rsidR="00E22DF1" w:rsidRDefault="00E22DF1">
            <w:pPr>
              <w:spacing w:after="0" w:line="240" w:lineRule="auto"/>
            </w:pPr>
          </w:p>
        </w:tc>
        <w:tc>
          <w:tcPr>
            <w:tcW w:w="5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07343106" w:rsidR="00E22DF1" w:rsidRDefault="00F0231B">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p>
          <w:p w14:paraId="7A8F3D4A" w14:textId="6388353F" w:rsidR="004D7BEE" w:rsidRPr="004D7BEE" w:rsidRDefault="009827DA">
            <w:pPr>
              <w:spacing w:after="0" w:line="240" w:lineRule="auto"/>
              <w:rPr>
                <w:sz w:val="24"/>
                <w:szCs w:val="24"/>
              </w:rPr>
            </w:pPr>
            <w:r>
              <w:rPr>
                <w:noProof/>
                <w:sz w:val="24"/>
                <w:szCs w:val="24"/>
              </w:rPr>
              <mc:AlternateContent>
                <mc:Choice Requires="wpi">
                  <w:drawing>
                    <wp:anchor distT="0" distB="0" distL="114300" distR="114300" simplePos="0" relativeHeight="251660288" behindDoc="0" locked="0" layoutInCell="1" allowOverlap="1" wp14:anchorId="7B6F9670" wp14:editId="2DFC0636">
                      <wp:simplePos x="0" y="0"/>
                      <wp:positionH relativeFrom="column">
                        <wp:posOffset>564093</wp:posOffset>
                      </wp:positionH>
                      <wp:positionV relativeFrom="paragraph">
                        <wp:posOffset>133018</wp:posOffset>
                      </wp:positionV>
                      <wp:extent cx="2136960" cy="634320"/>
                      <wp:effectExtent l="38100" t="38100" r="0" b="39370"/>
                      <wp:wrapNone/>
                      <wp:docPr id="1302479097" name="Ink 5"/>
                      <wp:cNvGraphicFramePr/>
                      <a:graphic xmlns:a="http://schemas.openxmlformats.org/drawingml/2006/main">
                        <a:graphicData uri="http://schemas.microsoft.com/office/word/2010/wordprocessingInk">
                          <w14:contentPart bwMode="auto" r:id="rId25">
                            <w14:nvContentPartPr>
                              <w14:cNvContentPartPr/>
                            </w14:nvContentPartPr>
                            <w14:xfrm>
                              <a:off x="0" y="0"/>
                              <a:ext cx="2136960" cy="634320"/>
                            </w14:xfrm>
                          </w14:contentPart>
                        </a:graphicData>
                      </a:graphic>
                    </wp:anchor>
                  </w:drawing>
                </mc:Choice>
                <mc:Fallback>
                  <w:pict>
                    <v:shapetype w14:anchorId="02BA9E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3.9pt;margin-top:9.95pt;width:169.25pt;height:50.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">
                      <v:imagedata r:id="rId26" o:title=""/>
                    </v:shape>
                  </w:pict>
                </mc:Fallback>
              </mc:AlternateContent>
            </w:r>
            <w:r>
              <w:rPr>
                <w:noProof/>
                <w:sz w:val="24"/>
                <w:szCs w:val="24"/>
              </w:rPr>
              <mc:AlternateContent>
                <mc:Choice Requires="wpi">
                  <w:drawing>
                    <wp:anchor distT="0" distB="0" distL="114300" distR="114300" simplePos="0" relativeHeight="251659264" behindDoc="0" locked="0" layoutInCell="1" allowOverlap="1" wp14:anchorId="2ECD5F5D" wp14:editId="60BEFEB4">
                      <wp:simplePos x="0" y="0"/>
                      <wp:positionH relativeFrom="column">
                        <wp:posOffset>2627253</wp:posOffset>
                      </wp:positionH>
                      <wp:positionV relativeFrom="paragraph">
                        <wp:posOffset>100618</wp:posOffset>
                      </wp:positionV>
                      <wp:extent cx="360" cy="360"/>
                      <wp:effectExtent l="38100" t="38100" r="38100" b="38100"/>
                      <wp:wrapNone/>
                      <wp:docPr id="1239309997"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A573CAA" id="Ink 1" o:spid="_x0000_s1026" type="#_x0000_t75" style="position:absolute;margin-left:206.35pt;margin-top:7.4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">
                      <v:imagedata r:id="rId28" o:title=""/>
                    </v:shape>
                  </w:pict>
                </mc:Fallback>
              </mc:AlternateContent>
            </w:r>
          </w:p>
        </w:tc>
      </w:tr>
      <w:tr w:rsidR="006C5522" w14:paraId="0477BC5B" w14:textId="77777777" w:rsidTr="001B3439">
        <w:trPr>
          <w:cantSplit/>
        </w:trPr>
        <w:tc>
          <w:tcPr>
            <w:tcW w:w="6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18547AA1"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001E5844">
              <w:rPr>
                <w:rFonts w:ascii="Lucida Sans" w:eastAsia="Lucida Sans" w:hAnsi="Lucida Sans" w:cs="Lucida Sans"/>
                <w:color w:val="000000" w:themeColor="text1"/>
              </w:rPr>
              <w:t xml:space="preserve"> NASIF BHUIYAN </w:t>
            </w:r>
            <w:r w:rsidR="00630C47">
              <w:rPr>
                <w:rFonts w:ascii="Lucida Sans" w:eastAsia="Lucida Sans" w:hAnsi="Lucida Sans" w:cs="Lucida Sans"/>
                <w:color w:val="000000" w:themeColor="text1"/>
              </w:rPr>
              <w:t>(</w:t>
            </w:r>
            <w:r w:rsidR="00C01F38">
              <w:rPr>
                <w:rFonts w:ascii="Lucida Sans" w:eastAsia="Lucida Sans" w:hAnsi="Lucida Sans" w:cs="Lucida Sans"/>
                <w:color w:val="000000" w:themeColor="text1"/>
              </w:rPr>
              <w:t xml:space="preserve">Vice </w:t>
            </w:r>
            <w:r w:rsidR="001E5844">
              <w:rPr>
                <w:rFonts w:ascii="Lucida Sans" w:eastAsia="Lucida Sans" w:hAnsi="Lucida Sans" w:cs="Lucida Sans"/>
                <w:color w:val="000000" w:themeColor="text1"/>
              </w:rPr>
              <w:t>President</w:t>
            </w:r>
            <w:r w:rsidR="00C01F38">
              <w:rPr>
                <w:rFonts w:ascii="Lucida Sans" w:eastAsia="Lucida Sans" w:hAnsi="Lucida Sans" w:cs="Lucida Sans"/>
                <w:color w:val="000000" w:themeColor="text1"/>
              </w:rPr>
              <w:t xml:space="preserve"> – Events</w:t>
            </w:r>
            <w:r w:rsidR="001E5844">
              <w:rPr>
                <w:rFonts w:ascii="Lucida Sans" w:eastAsia="Lucida Sans" w:hAnsi="Lucida Sans" w:cs="Lucida Sans"/>
                <w:color w:val="000000" w:themeColor="text1"/>
              </w:rPr>
              <w:t>)</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3C59D750"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001E5844">
              <w:rPr>
                <w:rFonts w:ascii="Lucida Sans" w:eastAsia="Lucida Sans" w:hAnsi="Lucida Sans" w:cs="Lucida Sans"/>
                <w:color w:val="000000" w:themeColor="text1"/>
              </w:rPr>
              <w:t xml:space="preserve">: </w:t>
            </w:r>
            <w:r w:rsidR="00030562">
              <w:rPr>
                <w:rFonts w:ascii="Lucida Sans" w:eastAsia="Lucida Sans" w:hAnsi="Lucida Sans" w:cs="Lucida Sans"/>
                <w:color w:val="000000" w:themeColor="text1"/>
              </w:rPr>
              <w:t>1</w:t>
            </w:r>
            <w:r w:rsidR="00C01F38">
              <w:rPr>
                <w:rFonts w:ascii="Lucida Sans" w:eastAsia="Lucida Sans" w:hAnsi="Lucida Sans" w:cs="Lucida Sans"/>
                <w:color w:val="000000" w:themeColor="text1"/>
              </w:rPr>
              <w:t>9</w:t>
            </w:r>
            <w:r w:rsidR="001E5844">
              <w:rPr>
                <w:rFonts w:ascii="Lucida Sans" w:eastAsia="Lucida Sans" w:hAnsi="Lucida Sans" w:cs="Lucida Sans"/>
                <w:color w:val="000000" w:themeColor="text1"/>
              </w:rPr>
              <w:t>/0</w:t>
            </w:r>
            <w:r w:rsidR="00030562">
              <w:rPr>
                <w:rFonts w:ascii="Lucida Sans" w:eastAsia="Lucida Sans" w:hAnsi="Lucida Sans" w:cs="Lucida Sans"/>
                <w:color w:val="000000" w:themeColor="text1"/>
              </w:rPr>
              <w:t>2</w:t>
            </w:r>
            <w:r w:rsidR="001E5844">
              <w:rPr>
                <w:rFonts w:ascii="Lucida Sans" w:eastAsia="Lucida Sans" w:hAnsi="Lucida Sans" w:cs="Lucida Sans"/>
                <w:color w:val="000000" w:themeColor="text1"/>
              </w:rPr>
              <w:t>/202</w:t>
            </w:r>
            <w:r w:rsidR="00030562">
              <w:rPr>
                <w:rFonts w:ascii="Lucida Sans" w:eastAsia="Lucida Sans" w:hAnsi="Lucida Sans" w:cs="Lucida Sans"/>
                <w:color w:val="000000" w:themeColor="text1"/>
              </w:rPr>
              <w:t>5</w:t>
            </w:r>
          </w:p>
        </w:tc>
        <w:tc>
          <w:tcPr>
            <w:tcW w:w="3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2B8FC85B" w:rsidR="00E22DF1" w:rsidRDefault="00F0231B">
            <w:pPr>
              <w:spacing w:after="0" w:line="240" w:lineRule="auto"/>
            </w:pPr>
            <w:r>
              <w:rPr>
                <w:rFonts w:ascii="Lucida Sans" w:eastAsia="Lucida Sans" w:hAnsi="Lucida Sans" w:cs="Lucida Sans"/>
                <w:color w:val="000000"/>
              </w:rPr>
              <w:t>Print name</w:t>
            </w:r>
            <w:r w:rsidR="001E5844">
              <w:rPr>
                <w:rFonts w:ascii="Lucida Sans" w:eastAsia="Lucida Sans" w:hAnsi="Lucida Sans" w:cs="Lucida Sans"/>
                <w:color w:val="000000"/>
              </w:rPr>
              <w:t>:</w:t>
            </w:r>
            <w:r w:rsidR="009827DA">
              <w:rPr>
                <w:rFonts w:ascii="Lucida Sans" w:eastAsia="Lucida Sans" w:hAnsi="Lucida Sans" w:cs="Lucida Sans"/>
                <w:color w:val="000000"/>
              </w:rPr>
              <w:t xml:space="preserve"> SOLOMON BRACEY (Pre</w:t>
            </w:r>
            <w:r w:rsidR="00D63C27">
              <w:rPr>
                <w:rFonts w:ascii="Lucida Sans" w:eastAsia="Lucida Sans" w:hAnsi="Lucida Sans" w:cs="Lucida Sans"/>
                <w:color w:val="000000"/>
              </w:rPr>
              <w:t>-C</w:t>
            </w:r>
            <w:r w:rsidR="009827DA">
              <w:rPr>
                <w:rFonts w:ascii="Lucida Sans" w:eastAsia="Lucida Sans" w:hAnsi="Lucida Sans" w:cs="Lucida Sans"/>
                <w:color w:val="000000"/>
              </w:rPr>
              <w:t>linical rep)</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60457DFF"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030562">
              <w:rPr>
                <w:rFonts w:ascii="Lucida Sans" w:eastAsia="Lucida Sans" w:hAnsi="Lucida Sans" w:cs="Lucida Sans"/>
                <w:color w:val="000000"/>
              </w:rPr>
              <w:t>1</w:t>
            </w:r>
            <w:r w:rsidR="00C01F38">
              <w:rPr>
                <w:rFonts w:ascii="Lucida Sans" w:eastAsia="Lucida Sans" w:hAnsi="Lucida Sans" w:cs="Lucida Sans"/>
                <w:color w:val="000000"/>
              </w:rPr>
              <w:t>9</w:t>
            </w:r>
            <w:r w:rsidR="00030562">
              <w:rPr>
                <w:rFonts w:ascii="Lucida Sans" w:eastAsia="Lucida Sans" w:hAnsi="Lucida Sans" w:cs="Lucida Sans"/>
                <w:color w:val="000000"/>
              </w:rPr>
              <w:t>/02/2025</w:t>
            </w:r>
          </w:p>
        </w:tc>
      </w:tr>
    </w:tbl>
    <w:p w14:paraId="0081A95B" w14:textId="3A0C6AD6" w:rsidR="00E22DF1" w:rsidRDefault="00122368">
      <w:pPr>
        <w:spacing w:after="200" w:line="276" w:lineRule="auto"/>
        <w:rPr>
          <w:rFonts w:ascii="Calibri" w:eastAsia="Calibri" w:hAnsi="Calibri" w:cs="Calibri"/>
        </w:rPr>
      </w:pPr>
      <w:r>
        <w:rPr>
          <w:rFonts w:ascii="Calibri" w:eastAsia="Calibri" w:hAnsi="Calibri" w:cs="Calibri"/>
        </w:rPr>
        <w:t xml:space="preserve"> </w:t>
      </w:r>
    </w:p>
    <w:p w14:paraId="094AC7AD" w14:textId="77777777" w:rsidR="00E22DF1" w:rsidRDefault="00E22DF1">
      <w:pPr>
        <w:spacing w:after="200" w:line="276" w:lineRule="auto"/>
        <w:rPr>
          <w:rFonts w:ascii="Calibri" w:eastAsia="Calibri" w:hAnsi="Calibri" w:cs="Calibri"/>
        </w:rPr>
      </w:pPr>
    </w:p>
    <w:p w14:paraId="637FA623" w14:textId="688DDC99" w:rsidR="003A5419" w:rsidRDefault="003A5419">
      <w:pPr>
        <w:spacing w:after="200" w:line="276" w:lineRule="auto"/>
        <w:rPr>
          <w:rFonts w:ascii="Calibri" w:eastAsia="Calibri" w:hAnsi="Calibri" w:cs="Calibri"/>
          <w:sz w:val="24"/>
        </w:rPr>
      </w:pPr>
    </w:p>
    <w:p w14:paraId="266C508B" w14:textId="47AD668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2A07DC">
            <w:pPr>
              <w:numPr>
                <w:ilvl w:val="0"/>
                <w:numId w:val="55"/>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2A07DC">
            <w:pPr>
              <w:numPr>
                <w:ilvl w:val="0"/>
                <w:numId w:val="56"/>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2A07DC">
            <w:pPr>
              <w:numPr>
                <w:ilvl w:val="0"/>
                <w:numId w:val="57"/>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2A07DC">
            <w:pPr>
              <w:numPr>
                <w:ilvl w:val="0"/>
                <w:numId w:val="58"/>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2A07DC">
            <w:pPr>
              <w:numPr>
                <w:ilvl w:val="0"/>
                <w:numId w:val="59"/>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lastRenderedPageBreak/>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2"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5"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6"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7"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0"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1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6"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9"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38"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39"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40"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41"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47"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48"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49"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54"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59"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60"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37"/>
  </w:num>
  <w:num w:numId="2" w16cid:durableId="702681179">
    <w:abstractNumId w:val="46"/>
  </w:num>
  <w:num w:numId="3" w16cid:durableId="2129002703">
    <w:abstractNumId w:val="31"/>
  </w:num>
  <w:num w:numId="4" w16cid:durableId="106702684">
    <w:abstractNumId w:val="26"/>
  </w:num>
  <w:num w:numId="5" w16cid:durableId="1614557772">
    <w:abstractNumId w:val="38"/>
  </w:num>
  <w:num w:numId="6" w16cid:durableId="1423605462">
    <w:abstractNumId w:val="24"/>
  </w:num>
  <w:num w:numId="7" w16cid:durableId="1549878508">
    <w:abstractNumId w:val="33"/>
  </w:num>
  <w:num w:numId="8" w16cid:durableId="1210190047">
    <w:abstractNumId w:val="53"/>
  </w:num>
  <w:num w:numId="9" w16cid:durableId="300381371">
    <w:abstractNumId w:val="28"/>
  </w:num>
  <w:num w:numId="10" w16cid:durableId="1385981883">
    <w:abstractNumId w:val="59"/>
  </w:num>
  <w:num w:numId="11" w16cid:durableId="1837303703">
    <w:abstractNumId w:val="40"/>
  </w:num>
  <w:num w:numId="12" w16cid:durableId="832912937">
    <w:abstractNumId w:val="5"/>
  </w:num>
  <w:num w:numId="13" w16cid:durableId="636299496">
    <w:abstractNumId w:val="64"/>
  </w:num>
  <w:num w:numId="14" w16cid:durableId="44111784">
    <w:abstractNumId w:val="48"/>
  </w:num>
  <w:num w:numId="15" w16cid:durableId="2061707515">
    <w:abstractNumId w:val="43"/>
  </w:num>
  <w:num w:numId="16" w16cid:durableId="1661735732">
    <w:abstractNumId w:val="39"/>
  </w:num>
  <w:num w:numId="17" w16cid:durableId="797798129">
    <w:abstractNumId w:val="1"/>
  </w:num>
  <w:num w:numId="18" w16cid:durableId="1132867575">
    <w:abstractNumId w:val="18"/>
  </w:num>
  <w:num w:numId="19" w16cid:durableId="1791820381">
    <w:abstractNumId w:val="58"/>
  </w:num>
  <w:num w:numId="20" w16cid:durableId="1349404472">
    <w:abstractNumId w:val="51"/>
  </w:num>
  <w:num w:numId="21" w16cid:durableId="1753164408">
    <w:abstractNumId w:val="47"/>
  </w:num>
  <w:num w:numId="22" w16cid:durableId="505286573">
    <w:abstractNumId w:val="15"/>
  </w:num>
  <w:num w:numId="23" w16cid:durableId="656685072">
    <w:abstractNumId w:val="61"/>
  </w:num>
  <w:num w:numId="24" w16cid:durableId="1265193646">
    <w:abstractNumId w:val="20"/>
  </w:num>
  <w:num w:numId="25" w16cid:durableId="707492757">
    <w:abstractNumId w:val="12"/>
  </w:num>
  <w:num w:numId="26" w16cid:durableId="1092358125">
    <w:abstractNumId w:val="9"/>
  </w:num>
  <w:num w:numId="27" w16cid:durableId="1357661645">
    <w:abstractNumId w:val="6"/>
  </w:num>
  <w:num w:numId="28" w16cid:durableId="61607203">
    <w:abstractNumId w:val="65"/>
  </w:num>
  <w:num w:numId="29" w16cid:durableId="1103568734">
    <w:abstractNumId w:val="63"/>
  </w:num>
  <w:num w:numId="30" w16cid:durableId="1736708643">
    <w:abstractNumId w:val="4"/>
  </w:num>
  <w:num w:numId="31" w16cid:durableId="367611866">
    <w:abstractNumId w:val="10"/>
  </w:num>
  <w:num w:numId="32" w16cid:durableId="1592347509">
    <w:abstractNumId w:val="50"/>
  </w:num>
  <w:num w:numId="33" w16cid:durableId="1302686621">
    <w:abstractNumId w:val="7"/>
  </w:num>
  <w:num w:numId="34" w16cid:durableId="751396833">
    <w:abstractNumId w:val="25"/>
  </w:num>
  <w:num w:numId="35" w16cid:durableId="1051686607">
    <w:abstractNumId w:val="55"/>
  </w:num>
  <w:num w:numId="36" w16cid:durableId="1637446587">
    <w:abstractNumId w:val="14"/>
  </w:num>
  <w:num w:numId="37" w16cid:durableId="577327063">
    <w:abstractNumId w:val="66"/>
  </w:num>
  <w:num w:numId="38" w16cid:durableId="1335255474">
    <w:abstractNumId w:val="22"/>
  </w:num>
  <w:num w:numId="39" w16cid:durableId="1142505542">
    <w:abstractNumId w:val="13"/>
  </w:num>
  <w:num w:numId="40" w16cid:durableId="1364400404">
    <w:abstractNumId w:val="17"/>
  </w:num>
  <w:num w:numId="41" w16cid:durableId="1950165857">
    <w:abstractNumId w:val="19"/>
  </w:num>
  <w:num w:numId="42" w16cid:durableId="26415483">
    <w:abstractNumId w:val="35"/>
  </w:num>
  <w:num w:numId="43" w16cid:durableId="1656837726">
    <w:abstractNumId w:val="11"/>
  </w:num>
  <w:num w:numId="44" w16cid:durableId="1380276046">
    <w:abstractNumId w:val="54"/>
  </w:num>
  <w:num w:numId="45" w16cid:durableId="1162549294">
    <w:abstractNumId w:val="36"/>
  </w:num>
  <w:num w:numId="46" w16cid:durableId="966206981">
    <w:abstractNumId w:val="42"/>
  </w:num>
  <w:num w:numId="47" w16cid:durableId="813912618">
    <w:abstractNumId w:val="0"/>
  </w:num>
  <w:num w:numId="48" w16cid:durableId="1377270152">
    <w:abstractNumId w:val="8"/>
  </w:num>
  <w:num w:numId="49" w16cid:durableId="661010434">
    <w:abstractNumId w:val="27"/>
  </w:num>
  <w:num w:numId="50" w16cid:durableId="1766801071">
    <w:abstractNumId w:val="57"/>
  </w:num>
  <w:num w:numId="51" w16cid:durableId="1110592131">
    <w:abstractNumId w:val="23"/>
  </w:num>
  <w:num w:numId="52" w16cid:durableId="571936610">
    <w:abstractNumId w:val="52"/>
  </w:num>
  <w:num w:numId="53" w16cid:durableId="2051611177">
    <w:abstractNumId w:val="29"/>
  </w:num>
  <w:num w:numId="54" w16cid:durableId="1091900109">
    <w:abstractNumId w:val="49"/>
  </w:num>
  <w:num w:numId="55" w16cid:durableId="578364131">
    <w:abstractNumId w:val="16"/>
  </w:num>
  <w:num w:numId="56" w16cid:durableId="169682340">
    <w:abstractNumId w:val="41"/>
  </w:num>
  <w:num w:numId="57" w16cid:durableId="630864389">
    <w:abstractNumId w:val="44"/>
  </w:num>
  <w:num w:numId="58" w16cid:durableId="2004043386">
    <w:abstractNumId w:val="60"/>
  </w:num>
  <w:num w:numId="59" w16cid:durableId="1149516429">
    <w:abstractNumId w:val="56"/>
  </w:num>
  <w:num w:numId="60" w16cid:durableId="736517856">
    <w:abstractNumId w:val="2"/>
  </w:num>
  <w:num w:numId="61" w16cid:durableId="1444035404">
    <w:abstractNumId w:val="3"/>
  </w:num>
  <w:num w:numId="62" w16cid:durableId="558786674">
    <w:abstractNumId w:val="62"/>
  </w:num>
  <w:num w:numId="63" w16cid:durableId="300431281">
    <w:abstractNumId w:val="30"/>
  </w:num>
  <w:num w:numId="64" w16cid:durableId="1022054783">
    <w:abstractNumId w:val="45"/>
  </w:num>
  <w:num w:numId="65" w16cid:durableId="490754105">
    <w:abstractNumId w:val="34"/>
  </w:num>
  <w:num w:numId="66" w16cid:durableId="117381517">
    <w:abstractNumId w:val="21"/>
  </w:num>
  <w:num w:numId="67" w16cid:durableId="1366715415">
    <w:abstractNumId w:val="67"/>
  </w:num>
  <w:num w:numId="68" w16cid:durableId="1495489902">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30562"/>
    <w:rsid w:val="00044224"/>
    <w:rsid w:val="000A18E4"/>
    <w:rsid w:val="000E4844"/>
    <w:rsid w:val="000F30D8"/>
    <w:rsid w:val="000F4CA4"/>
    <w:rsid w:val="00122368"/>
    <w:rsid w:val="00167E2C"/>
    <w:rsid w:val="001B3439"/>
    <w:rsid w:val="001B6120"/>
    <w:rsid w:val="001E5844"/>
    <w:rsid w:val="00264F7C"/>
    <w:rsid w:val="002A07DC"/>
    <w:rsid w:val="002F3292"/>
    <w:rsid w:val="00314105"/>
    <w:rsid w:val="003A5419"/>
    <w:rsid w:val="003E014E"/>
    <w:rsid w:val="0040B6D0"/>
    <w:rsid w:val="00444076"/>
    <w:rsid w:val="004D7BEE"/>
    <w:rsid w:val="005562B4"/>
    <w:rsid w:val="005F3815"/>
    <w:rsid w:val="00601255"/>
    <w:rsid w:val="006236E7"/>
    <w:rsid w:val="00630C47"/>
    <w:rsid w:val="006369E2"/>
    <w:rsid w:val="00666CB0"/>
    <w:rsid w:val="00667774"/>
    <w:rsid w:val="006C5522"/>
    <w:rsid w:val="007A63F8"/>
    <w:rsid w:val="007E4FBF"/>
    <w:rsid w:val="00897383"/>
    <w:rsid w:val="00942434"/>
    <w:rsid w:val="009827DA"/>
    <w:rsid w:val="00994DC7"/>
    <w:rsid w:val="00A178A0"/>
    <w:rsid w:val="00A542AC"/>
    <w:rsid w:val="00AC0CD0"/>
    <w:rsid w:val="00B2021D"/>
    <w:rsid w:val="00B73453"/>
    <w:rsid w:val="00B760DC"/>
    <w:rsid w:val="00C01F38"/>
    <w:rsid w:val="00C06741"/>
    <w:rsid w:val="00C134FB"/>
    <w:rsid w:val="00CB7295"/>
    <w:rsid w:val="00CE58A1"/>
    <w:rsid w:val="00D01AAF"/>
    <w:rsid w:val="00D63C27"/>
    <w:rsid w:val="00DA3E3D"/>
    <w:rsid w:val="00E22DF1"/>
    <w:rsid w:val="00E30735"/>
    <w:rsid w:val="00EE783F"/>
    <w:rsid w:val="00EF6CFB"/>
    <w:rsid w:val="00F0231B"/>
    <w:rsid w:val="00F34C3D"/>
    <w:rsid w:val="00F36BB2"/>
    <w:rsid w:val="00F72641"/>
    <w:rsid w:val="00FB501B"/>
    <w:rsid w:val="00FC479B"/>
    <w:rsid w:val="00FF08C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mailto:unisecurity@soton.ac.uk" TargetMode="External"/><Relationship Id="rId28" Type="http://schemas.openxmlformats.org/officeDocument/2006/relationships/image" Target="media/image3.png"/><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mailto:unisecurity@soton.ac.uk" TargetMode="External"/><Relationship Id="rId27" Type="http://schemas.openxmlformats.org/officeDocument/2006/relationships/customXml" Target="ink/ink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9T11:07:32.989"/>
    </inkml:context>
    <inkml:brush xml:id="br0">
      <inkml:brushProperty name="width" value="0.035" units="cm"/>
      <inkml:brushProperty name="height" value="0.035" units="cm"/>
    </inkml:brush>
  </inkml:definitions>
  <inkml:trace contextRef="#ctx0" brushRef="#br0">0 1578 24575,'18'-53'0,"3"11"0,7-5 0,15-18 0,6-5 0,-10 15 0,3-2 0,-2 2 0,15-17 0,-1 3 0,-7 8 0,-3 3 0,-11 14 0,-3 4 0,16-22 0,1-1 0,-12 22 0,-4 10 0,-2 10 0,-5 8 0,-2 4 0,-4 6 0,-1 0 0,-1 12 0,4 9 0,10 16 0,16 20 0,-13-19 0,3 3 0,7 6 0,3 1 0,2 3 0,2-2 0,-1-2 0,0-2 0,-7-8 0,-2-4 0,25 13 0,-17-21 0,-13-15 0,-1-19 0,17-39 0,-10 3 0,5-7 0,14-17 0,4-6-279,-14 17 1,2-1 0,1-1 278,0 0 0,1 1 0,-1 2 0,-5 5 0,-1 1 0,-1 3 0,13-13 0,-2 5 0,-12 18 0,-4 5 0,17-7 0,-12 19 0,-10 10 0,1 8 835,5 4-835,5 2 0,7 0 0,1 4 0,9 13 0,7 20 0,-28-8 0,0 5 0,7 7 0,0 3 0,5 7 0,0 2 0,0 4 0,1 2 0,-2 0 0,-1 0 0,-2 1 0,0-1 0,-4-3 0,1 0 0,-2-3 0,0-2 0,0 1 0,2 0 0,2 3 0,1 1 0,4 4 0,1 2 0,4 4 0,-1 0 0,-4-6 0,-2-2 0,-9-8 0,-4-4 0,16 19 0,-22-26 0,-14-13 0,-15-14 0,-28-1 0,-36 1 0,-16 0 0,27-6 0,-3-1 0,-4-1 0,-1-1 0,1-2 0,-1 0 0,-4 0 0,1 0 0,-38-1 0,19-2 0,20-4 0,20-5 0,17-5 0,11-3 0,7-8 0,8-7 0,22-16 0,22-12 0,-11 25 0,6 1 0,21-12 0,8 0 0,-11 11 0,5-1 0,5-1-502,-6 4 0,5-2 0,1 0 0,2-1 502,8-4 0,1-2 0,2 0 0,0 0 0,-1 1 0,1-1 0,0 1 0,-2 0 0,-5 1 0,-1 1 0,-1 0 0,-3 2-102,10-5 1,-4 1-1,-3 5 102,12-5 0,-7 5 0,-23 10 0,-7 5 0,2 3 0,-54 11 0,0 7 0,-22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9T11:07:20.190"/>
    </inkml:context>
    <inkml:brush xml:id="br0">
      <inkml:brushProperty name="width" value="0.035" units="cm"/>
      <inkml:brushProperty name="height" value="0.035" units="cm"/>
      <inkml:brushProperty name="color" value="#FFFFFF"/>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Nasif Bhuiyan (nb10g23)</cp:lastModifiedBy>
  <cp:revision>5</cp:revision>
  <dcterms:created xsi:type="dcterms:W3CDTF">2025-02-19T11:07:00Z</dcterms:created>
  <dcterms:modified xsi:type="dcterms:W3CDTF">2025-02-19T11:16:00Z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