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Bug walk</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1/10/23</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SUSU Wildlife Society</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Alanis Ballans</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1">
            <w:pPr>
              <w:spacing w:after="200" w:line="276" w:lineRule="auto"/>
              <w:ind w:left="170" w:firstLine="0"/>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rtl w:val="0"/>
              </w:rPr>
              <w:t xml:space="preserve">Name of Committee member completing form</w:t>
            </w:r>
            <w:r w:rsidDel="00000000" w:rsidR="00000000" w:rsidRPr="00000000">
              <w:rPr>
                <w:rtl w:val="0"/>
              </w:rPr>
            </w:r>
          </w:p>
        </w:tc>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rtl w:val="0"/>
              </w:rPr>
              <w:t xml:space="preserve">Alanis Ballans</w:t>
            </w:r>
            <w:r w:rsidDel="00000000" w:rsidR="00000000" w:rsidRPr="00000000">
              <w:rPr>
                <w:rtl w:val="0"/>
              </w:rPr>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15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2535"/>
        <w:gridCol w:w="1740"/>
        <w:gridCol w:w="495"/>
        <w:gridCol w:w="495"/>
        <w:gridCol w:w="570"/>
        <w:gridCol w:w="3735"/>
        <w:gridCol w:w="495"/>
        <w:gridCol w:w="495"/>
        <w:gridCol w:w="495"/>
        <w:gridCol w:w="2850"/>
        <w:tblGridChange w:id="0">
          <w:tblGrid>
            <w:gridCol w:w="1545"/>
            <w:gridCol w:w="2535"/>
            <w:gridCol w:w="1740"/>
            <w:gridCol w:w="495"/>
            <w:gridCol w:w="495"/>
            <w:gridCol w:w="570"/>
            <w:gridCol w:w="3735"/>
            <w:gridCol w:w="495"/>
            <w:gridCol w:w="495"/>
            <w:gridCol w:w="495"/>
            <w:gridCol w:w="2850"/>
          </w:tblGrid>
        </w:tblGridChange>
      </w:tblGrid>
      <w:tr>
        <w:trPr>
          <w:cantSplit w:val="0"/>
          <w:tblHeader w:val="0"/>
        </w:trPr>
        <w:tc>
          <w:tcPr>
            <w:gridSpan w:val="11"/>
            <w:shd w:fill="f2f2f2" w:val="clear"/>
          </w:tcPr>
          <w:p w:rsidR="00000000" w:rsidDel="00000000" w:rsidP="00000000" w:rsidRDefault="00000000" w:rsidRPr="00000000" w14:paraId="00000018">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023">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26">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2A">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0"/>
        </w:trPr>
        <w:tc>
          <w:tcPr>
            <w:vMerge w:val="restart"/>
            <w:shd w:fill="f2f2f2" w:val="clear"/>
          </w:tcPr>
          <w:p w:rsidR="00000000" w:rsidDel="00000000" w:rsidP="00000000" w:rsidRDefault="00000000" w:rsidRPr="00000000" w14:paraId="0000002E">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2F">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0">
            <w:pPr>
              <w:rPr/>
            </w:pPr>
            <w:r w:rsidDel="00000000" w:rsidR="00000000" w:rsidRPr="00000000">
              <w:rPr>
                <w:rtl w:val="0"/>
              </w:rPr>
            </w:r>
          </w:p>
        </w:tc>
        <w:tc>
          <w:tcPr>
            <w:vMerge w:val="restart"/>
            <w:shd w:fill="f2f2f2" w:val="clear"/>
          </w:tcPr>
          <w:p w:rsidR="00000000" w:rsidDel="00000000" w:rsidP="00000000" w:rsidRDefault="00000000" w:rsidRPr="00000000" w14:paraId="00000031">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2">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3">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4">
            <w:pPr>
              <w:rPr/>
            </w:pPr>
            <w:r w:rsidDel="00000000" w:rsidR="00000000" w:rsidRPr="00000000">
              <w:rPr>
                <w:rtl w:val="0"/>
              </w:rPr>
            </w:r>
          </w:p>
        </w:tc>
        <w:tc>
          <w:tcPr>
            <w:gridSpan w:val="3"/>
            <w:shd w:fill="f2f2f2" w:val="clear"/>
          </w:tcPr>
          <w:p w:rsidR="00000000" w:rsidDel="00000000" w:rsidP="00000000" w:rsidRDefault="00000000" w:rsidRPr="00000000" w14:paraId="00000035">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38">
            <w:pPr>
              <w:rPr/>
            </w:pPr>
            <w:r w:rsidDel="00000000" w:rsidR="00000000" w:rsidRPr="00000000">
              <w:rPr>
                <w:rtl w:val="0"/>
              </w:rPr>
            </w:r>
          </w:p>
        </w:tc>
        <w:tc>
          <w:tcPr>
            <w:gridSpan w:val="3"/>
            <w:shd w:fill="f2f2f2" w:val="clear"/>
          </w:tcPr>
          <w:p w:rsidR="00000000" w:rsidDel="00000000" w:rsidP="00000000" w:rsidRDefault="00000000" w:rsidRPr="00000000" w14:paraId="00000039">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3C">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0"/>
          <w:trHeight w:val="1510" w:hRule="atLeast"/>
          <w:tblHeader w:val="0"/>
        </w:trPr>
        <w:tc>
          <w:tcPr>
            <w:vMerge w:val="continue"/>
            <w:shd w:fill="f2f2f2"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40">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1">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2">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43">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44">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45">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46">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48">
            <w:pPr>
              <w:rPr/>
            </w:pPr>
            <w:r w:rsidDel="00000000" w:rsidR="00000000" w:rsidRPr="00000000">
              <w:rPr>
                <w:rtl w:val="0"/>
              </w:rPr>
              <w:t xml:space="preserve">Slips, Trips, Falls</w:t>
            </w:r>
          </w:p>
        </w:tc>
        <w:tc>
          <w:tcPr>
            <w:shd w:fill="ffffff" w:val="clear"/>
          </w:tcPr>
          <w:p w:rsidR="00000000" w:rsidDel="00000000" w:rsidP="00000000" w:rsidRDefault="00000000" w:rsidRPr="00000000" w14:paraId="00000049">
            <w:pPr>
              <w:rPr/>
            </w:pPr>
            <w:r w:rsidDel="00000000" w:rsidR="00000000" w:rsidRPr="00000000">
              <w:rPr>
                <w:rtl w:val="0"/>
              </w:rPr>
              <w:t xml:space="preserve">Injury</w:t>
            </w:r>
          </w:p>
        </w:tc>
        <w:tc>
          <w:tcPr>
            <w:shd w:fill="ffffff" w:val="clear"/>
          </w:tcPr>
          <w:p w:rsidR="00000000" w:rsidDel="00000000" w:rsidP="00000000" w:rsidRDefault="00000000" w:rsidRPr="00000000" w14:paraId="0000004A">
            <w:pPr>
              <w:rPr/>
            </w:pPr>
            <w:r w:rsidDel="00000000" w:rsidR="00000000" w:rsidRPr="00000000">
              <w:rPr>
                <w:rtl w:val="0"/>
              </w:rPr>
              <w:t xml:space="preserve">Members of Society, Members of the public</w:t>
            </w:r>
          </w:p>
        </w:tc>
        <w:tc>
          <w:tcPr>
            <w:shd w:fill="ffffff" w:val="clear"/>
          </w:tcPr>
          <w:p w:rsidR="00000000" w:rsidDel="00000000" w:rsidP="00000000" w:rsidRDefault="00000000" w:rsidRPr="00000000" w14:paraId="0000004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4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4E">
            <w:pPr>
              <w:rPr/>
            </w:pPr>
            <w:r w:rsidDel="00000000" w:rsidR="00000000" w:rsidRPr="00000000">
              <w:rPr>
                <w:rtl w:val="0"/>
              </w:rPr>
              <w:t xml:space="preserve">Group sizes reduced to ensure no large groups are formed. </w:t>
            </w:r>
          </w:p>
          <w:p w:rsidR="00000000" w:rsidDel="00000000" w:rsidP="00000000" w:rsidRDefault="00000000" w:rsidRPr="00000000" w14:paraId="0000004F">
            <w:pPr>
              <w:rPr>
                <w:color w:val="000000"/>
              </w:rPr>
            </w:pPr>
            <w:r w:rsidDel="00000000" w:rsidR="00000000" w:rsidRPr="00000000">
              <w:rPr>
                <w:color w:val="000000"/>
                <w:rtl w:val="0"/>
              </w:rPr>
              <w:t xml:space="preserve">Students will be encouraged to take care when crossing busy streets and when negotiating paths, especially on uneven ground.</w:t>
            </w:r>
          </w:p>
          <w:p w:rsidR="00000000" w:rsidDel="00000000" w:rsidP="00000000" w:rsidRDefault="00000000" w:rsidRPr="00000000" w14:paraId="00000050">
            <w:pPr>
              <w:rPr>
                <w:color w:val="000000"/>
              </w:rPr>
            </w:pPr>
            <w:r w:rsidDel="00000000" w:rsidR="00000000" w:rsidRPr="00000000">
              <w:rPr>
                <w:color w:val="000000"/>
                <w:rtl w:val="0"/>
              </w:rPr>
              <w:t xml:space="preserve">Clear footpaths and trails will be used to navigate forest.</w:t>
            </w:r>
          </w:p>
          <w:p w:rsidR="00000000" w:rsidDel="00000000" w:rsidP="00000000" w:rsidRDefault="00000000" w:rsidRPr="00000000" w14:paraId="00000051">
            <w:pPr>
              <w:rPr>
                <w:rFonts w:ascii="Lucida Sans" w:cs="Lucida Sans" w:eastAsia="Lucida Sans" w:hAnsi="Lucida Sans"/>
                <w:b w:val="1"/>
              </w:rPr>
            </w:pPr>
            <w:r w:rsidDel="00000000" w:rsidR="00000000" w:rsidRPr="00000000">
              <w:rPr>
                <w:color w:val="000000"/>
                <w:rtl w:val="0"/>
              </w:rPr>
              <w:t xml:space="preserve">Students will also be encouraged to wear appropriate footwear when travelling by foot.</w:t>
            </w:r>
            <w:r w:rsidDel="00000000" w:rsidR="00000000" w:rsidRPr="00000000">
              <w:rPr>
                <w:rtl w:val="0"/>
              </w:rPr>
            </w:r>
          </w:p>
        </w:tc>
        <w:tc>
          <w:tcPr>
            <w:shd w:fill="ffffff" w:val="clear"/>
          </w:tcPr>
          <w:p w:rsidR="00000000" w:rsidDel="00000000" w:rsidP="00000000" w:rsidRDefault="00000000" w:rsidRPr="00000000" w14:paraId="0000005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57">
            <w:pPr>
              <w:rPr/>
            </w:pPr>
            <w:r w:rsidDel="00000000" w:rsidR="00000000" w:rsidRPr="00000000">
              <w:rPr>
                <w:rFonts w:ascii="Calibri" w:cs="Calibri" w:eastAsia="Calibri" w:hAnsi="Calibri"/>
                <w:color w:val="000000"/>
                <w:rtl w:val="0"/>
              </w:rPr>
              <w:t xml:space="preserve">All incidents are to be reported on the as soon as possible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0"/>
          <w:trHeight w:val="2999.1015624999995" w:hRule="atLeast"/>
          <w:tblHeader w:val="0"/>
        </w:trPr>
        <w:tc>
          <w:tcPr>
            <w:shd w:fill="ffffff" w:val="clear"/>
          </w:tcPr>
          <w:p w:rsidR="00000000" w:rsidDel="00000000" w:rsidP="00000000" w:rsidRDefault="00000000" w:rsidRPr="00000000" w14:paraId="00000058">
            <w:pPr>
              <w:rPr/>
            </w:pPr>
            <w:r w:rsidDel="00000000" w:rsidR="00000000" w:rsidRPr="00000000">
              <w:rPr>
                <w:rtl w:val="0"/>
              </w:rPr>
              <w:t xml:space="preserve">Getting lost on the trip</w:t>
            </w:r>
          </w:p>
        </w:tc>
        <w:tc>
          <w:tcPr>
            <w:shd w:fill="ffffff" w:val="clear"/>
          </w:tcPr>
          <w:p w:rsidR="00000000" w:rsidDel="00000000" w:rsidP="00000000" w:rsidRDefault="00000000" w:rsidRPr="00000000" w14:paraId="00000059">
            <w:pPr>
              <w:rPr/>
            </w:pPr>
            <w:r w:rsidDel="00000000" w:rsidR="00000000" w:rsidRPr="00000000">
              <w:rPr>
                <w:rtl w:val="0"/>
              </w:rPr>
              <w:t xml:space="preserve">Not being able to find the coach (if applicable)</w:t>
            </w:r>
          </w:p>
          <w:p w:rsidR="00000000" w:rsidDel="00000000" w:rsidP="00000000" w:rsidRDefault="00000000" w:rsidRPr="00000000" w14:paraId="0000005A">
            <w:pPr>
              <w:rPr/>
            </w:pPr>
            <w:r w:rsidDel="00000000" w:rsidR="00000000" w:rsidRPr="00000000">
              <w:rPr>
                <w:rtl w:val="0"/>
              </w:rPr>
              <w:t xml:space="preserve">Not being able to leave the area until missing student found</w:t>
            </w:r>
          </w:p>
        </w:tc>
        <w:tc>
          <w:tcPr>
            <w:shd w:fill="ffffff" w:val="clear"/>
          </w:tcPr>
          <w:p w:rsidR="00000000" w:rsidDel="00000000" w:rsidP="00000000" w:rsidRDefault="00000000" w:rsidRPr="00000000" w14:paraId="0000005B">
            <w:pPr>
              <w:rPr/>
            </w:pPr>
            <w:r w:rsidDel="00000000" w:rsidR="00000000" w:rsidRPr="00000000">
              <w:rPr>
                <w:rtl w:val="0"/>
              </w:rPr>
              <w:t xml:space="preserve">Society members on the trip</w:t>
            </w:r>
          </w:p>
        </w:tc>
        <w:tc>
          <w:tcPr>
            <w:shd w:fill="ffffff" w:val="clear"/>
          </w:tcPr>
          <w:p w:rsidR="00000000" w:rsidDel="00000000" w:rsidP="00000000" w:rsidRDefault="00000000" w:rsidRPr="00000000" w14:paraId="0000005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5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5F">
            <w:pPr>
              <w:rPr/>
            </w:pPr>
            <w:r w:rsidDel="00000000" w:rsidR="00000000" w:rsidRPr="00000000">
              <w:rPr>
                <w:rtl w:val="0"/>
              </w:rPr>
              <w:t xml:space="preserve">Everyone has been informed to stay with the group and keep an eye on one another. </w:t>
            </w:r>
          </w:p>
          <w:p w:rsidR="00000000" w:rsidDel="00000000" w:rsidP="00000000" w:rsidRDefault="00000000" w:rsidRPr="00000000" w14:paraId="00000060">
            <w:pPr>
              <w:rPr>
                <w:rFonts w:ascii="Lucida Sans" w:cs="Lucida Sans" w:eastAsia="Lucida Sans" w:hAnsi="Lucida Sans"/>
                <w:b w:val="1"/>
              </w:rPr>
            </w:pPr>
            <w:r w:rsidDel="00000000" w:rsidR="00000000" w:rsidRPr="00000000">
              <w:rPr>
                <w:rtl w:val="0"/>
              </w:rPr>
              <w:t xml:space="preserve">Advice on meeting points (where the coach is) and general travel itinerary given. </w:t>
            </w:r>
            <w:r w:rsidDel="00000000" w:rsidR="00000000" w:rsidRPr="00000000">
              <w:rPr>
                <w:rtl w:val="0"/>
              </w:rPr>
            </w:r>
          </w:p>
          <w:p w:rsidR="00000000" w:rsidDel="00000000" w:rsidP="00000000" w:rsidRDefault="00000000" w:rsidRPr="00000000" w14:paraId="00000061">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6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5">
            <w:pPr>
              <w:rPr/>
            </w:pPr>
            <w:r w:rsidDel="00000000" w:rsidR="00000000" w:rsidRPr="00000000">
              <w:rPr>
                <w:rtl w:val="0"/>
              </w:rPr>
              <w:t xml:space="preserve">The phone numbers of the committee members in attendance have been given to everyone on the trip. Social media contact is also available via Instagram. </w:t>
            </w:r>
          </w:p>
          <w:p w:rsidR="00000000" w:rsidDel="00000000" w:rsidP="00000000" w:rsidRDefault="00000000" w:rsidRPr="00000000" w14:paraId="00000066">
            <w:pPr>
              <w:rPr/>
            </w:pPr>
            <w:r w:rsidDel="00000000" w:rsidR="00000000" w:rsidRPr="00000000">
              <w:rPr>
                <w:rtl w:val="0"/>
              </w:rPr>
              <w:t xml:space="preserve">The committee will keep everyone together and periodically conduct group counts at important sections of the trip.</w:t>
            </w:r>
          </w:p>
        </w:tc>
      </w:tr>
      <w:tr>
        <w:trPr>
          <w:cantSplit w:val="0"/>
          <w:trHeight w:val="1296" w:hRule="atLeast"/>
          <w:tblHeader w:val="0"/>
        </w:trPr>
        <w:tc>
          <w:tcPr>
            <w:shd w:fill="ffffff" w:val="clear"/>
          </w:tcPr>
          <w:p w:rsidR="00000000" w:rsidDel="00000000" w:rsidP="00000000" w:rsidRDefault="00000000" w:rsidRPr="00000000" w14:paraId="00000067">
            <w:pPr>
              <w:rPr/>
            </w:pPr>
            <w:r w:rsidDel="00000000" w:rsidR="00000000" w:rsidRPr="00000000">
              <w:rPr>
                <w:rtl w:val="0"/>
              </w:rPr>
              <w:t xml:space="preserve">Adverse Weather</w:t>
            </w:r>
          </w:p>
        </w:tc>
        <w:tc>
          <w:tcPr>
            <w:shd w:fill="ffffff" w:val="clear"/>
          </w:tcPr>
          <w:p w:rsidR="00000000" w:rsidDel="00000000" w:rsidP="00000000" w:rsidRDefault="00000000" w:rsidRPr="00000000" w14:paraId="00000068">
            <w:pPr>
              <w:rPr/>
            </w:pPr>
            <w:r w:rsidDel="00000000" w:rsidR="00000000" w:rsidRPr="00000000">
              <w:rPr>
                <w:color w:val="000000"/>
                <w:rtl w:val="0"/>
              </w:rPr>
              <w:t xml:space="preserve">Sunstroke, heatstroke, cold, minor illnesses as a result of weather</w:t>
            </w: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rtl w:val="0"/>
              </w:rPr>
              <w:t xml:space="preserve">Students</w:t>
            </w:r>
          </w:p>
        </w:tc>
        <w:tc>
          <w:tcPr>
            <w:shd w:fill="ffffff" w:val="clear"/>
          </w:tcPr>
          <w:p w:rsidR="00000000" w:rsidDel="00000000" w:rsidP="00000000" w:rsidRDefault="00000000" w:rsidRPr="00000000" w14:paraId="0000006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6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6D">
            <w:pPr>
              <w:rPr>
                <w:rFonts w:ascii="Lucida Sans" w:cs="Lucida Sans" w:eastAsia="Lucida Sans" w:hAnsi="Lucida Sans"/>
                <w:b w:val="1"/>
              </w:rPr>
            </w:pPr>
            <w:r w:rsidDel="00000000" w:rsidR="00000000" w:rsidRPr="00000000">
              <w:rPr>
                <w:color w:val="000000"/>
                <w:rtl w:val="0"/>
              </w:rPr>
              <w:t xml:space="preserve">Advise students and helpers to take appropriate clothing i.e. waterproofs, hat, sun cream</w:t>
            </w:r>
            <w:r w:rsidDel="00000000" w:rsidR="00000000" w:rsidRPr="00000000">
              <w:rPr>
                <w:rtl w:val="0"/>
              </w:rPr>
            </w:r>
          </w:p>
        </w:tc>
        <w:tc>
          <w:tcPr>
            <w:shd w:fill="ffffff" w:val="clear"/>
          </w:tcPr>
          <w:p w:rsidR="00000000" w:rsidDel="00000000" w:rsidP="00000000" w:rsidRDefault="00000000" w:rsidRPr="00000000" w14:paraId="0000006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6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1">
            <w:pPr>
              <w:rPr/>
            </w:pPr>
            <w:r w:rsidDel="00000000" w:rsidR="00000000" w:rsidRPr="00000000">
              <w:rPr>
                <w:rtl w:val="0"/>
              </w:rPr>
              <w:t xml:space="preserve">Should weather be deemed ‘adverse’ this trip will be cancelled</w:t>
            </w:r>
          </w:p>
        </w:tc>
      </w:tr>
      <w:tr>
        <w:trPr>
          <w:cantSplit w:val="0"/>
          <w:trHeight w:val="1296" w:hRule="atLeast"/>
          <w:tblHeader w:val="0"/>
        </w:trPr>
        <w:tc>
          <w:tcPr>
            <w:shd w:fill="ffffff" w:val="clear"/>
          </w:tcPr>
          <w:p w:rsidR="00000000" w:rsidDel="00000000" w:rsidP="00000000" w:rsidRDefault="00000000" w:rsidRPr="00000000" w14:paraId="00000072">
            <w:pPr>
              <w:rPr/>
            </w:pPr>
            <w:r w:rsidDel="00000000" w:rsidR="00000000" w:rsidRPr="00000000">
              <w:rPr>
                <w:rtl w:val="0"/>
              </w:rPr>
              <w:t xml:space="preserve">Loss of Valuables</w:t>
            </w:r>
          </w:p>
        </w:tc>
        <w:tc>
          <w:tcPr>
            <w:shd w:fill="ffffff" w:val="clear"/>
          </w:tcPr>
          <w:p w:rsidR="00000000" w:rsidDel="00000000" w:rsidP="00000000" w:rsidRDefault="00000000" w:rsidRPr="00000000" w14:paraId="00000073">
            <w:pPr>
              <w:rPr/>
            </w:pPr>
            <w:r w:rsidDel="00000000" w:rsidR="00000000" w:rsidRPr="00000000">
              <w:rPr>
                <w:rtl w:val="0"/>
              </w:rPr>
              <w:t xml:space="preserve">Lost Items</w:t>
            </w:r>
          </w:p>
        </w:tc>
        <w:tc>
          <w:tcPr>
            <w:shd w:fill="ffffff" w:val="clear"/>
          </w:tcPr>
          <w:p w:rsidR="00000000" w:rsidDel="00000000" w:rsidP="00000000" w:rsidRDefault="00000000" w:rsidRPr="00000000" w14:paraId="00000074">
            <w:pPr>
              <w:rPr/>
            </w:pPr>
            <w:r w:rsidDel="00000000" w:rsidR="00000000" w:rsidRPr="00000000">
              <w:rPr>
                <w:rtl w:val="0"/>
              </w:rPr>
              <w:t xml:space="preserve">Students</w:t>
            </w:r>
          </w:p>
        </w:tc>
        <w:tc>
          <w:tcPr>
            <w:shd w:fill="ffffff" w:val="clear"/>
          </w:tcPr>
          <w:p w:rsidR="00000000" w:rsidDel="00000000" w:rsidP="00000000" w:rsidRDefault="00000000" w:rsidRPr="00000000" w14:paraId="00000075">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78">
            <w:pPr>
              <w:rPr>
                <w:rFonts w:ascii="Lucida Sans" w:cs="Lucida Sans" w:eastAsia="Lucida Sans" w:hAnsi="Lucida Sans"/>
                <w:b w:val="1"/>
              </w:rPr>
            </w:pPr>
            <w:r w:rsidDel="00000000" w:rsidR="00000000" w:rsidRPr="00000000">
              <w:rPr>
                <w:color w:val="000000"/>
                <w:rtl w:val="0"/>
              </w:rPr>
              <w:t xml:space="preserve">All attendees will be warned prior to the trip to keep valuables secure and hidden</w:t>
            </w:r>
            <w:r w:rsidDel="00000000" w:rsidR="00000000" w:rsidRPr="00000000">
              <w:rPr>
                <w:rtl w:val="0"/>
              </w:rPr>
            </w:r>
          </w:p>
          <w:p w:rsidR="00000000" w:rsidDel="00000000" w:rsidP="00000000" w:rsidRDefault="00000000" w:rsidRPr="00000000" w14:paraId="00000079">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A">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B">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C">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7E">
            <w:pPr>
              <w:rPr/>
            </w:pPr>
            <w:r w:rsidDel="00000000" w:rsidR="00000000" w:rsidRPr="00000000">
              <w:rPr>
                <w:rtl w:val="0"/>
              </w:rPr>
              <w:t xml:space="preserve">Animals</w:t>
            </w:r>
          </w:p>
        </w:tc>
        <w:tc>
          <w:tcPr>
            <w:shd w:fill="ffffff" w:val="clear"/>
          </w:tcPr>
          <w:p w:rsidR="00000000" w:rsidDel="00000000" w:rsidP="00000000" w:rsidRDefault="00000000" w:rsidRPr="00000000" w14:paraId="0000007F">
            <w:pPr>
              <w:rPr/>
            </w:pPr>
            <w:r w:rsidDel="00000000" w:rsidR="00000000" w:rsidRPr="00000000">
              <w:rPr>
                <w:rtl w:val="0"/>
              </w:rPr>
              <w:t xml:space="preserve">Injury</w:t>
            </w:r>
          </w:p>
        </w:tc>
        <w:tc>
          <w:tcPr>
            <w:shd w:fill="ffffff" w:val="clear"/>
          </w:tcPr>
          <w:p w:rsidR="00000000" w:rsidDel="00000000" w:rsidP="00000000" w:rsidRDefault="00000000" w:rsidRPr="00000000" w14:paraId="00000080">
            <w:pPr>
              <w:rPr/>
            </w:pPr>
            <w:r w:rsidDel="00000000" w:rsidR="00000000" w:rsidRPr="00000000">
              <w:rPr>
                <w:rtl w:val="0"/>
              </w:rPr>
              <w:t xml:space="preserve">Students</w:t>
            </w:r>
          </w:p>
        </w:tc>
        <w:tc>
          <w:tcPr>
            <w:shd w:fill="ffffff" w:val="clear"/>
          </w:tcPr>
          <w:p w:rsidR="00000000" w:rsidDel="00000000" w:rsidP="00000000" w:rsidRDefault="00000000" w:rsidRPr="00000000" w14:paraId="0000008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9</w:t>
            </w:r>
          </w:p>
        </w:tc>
        <w:tc>
          <w:tcPr>
            <w:shd w:fill="ffffff" w:val="clear"/>
          </w:tcPr>
          <w:p w:rsidR="00000000" w:rsidDel="00000000" w:rsidP="00000000" w:rsidRDefault="00000000" w:rsidRPr="00000000" w14:paraId="00000084">
            <w:pPr>
              <w:rPr/>
            </w:pPr>
            <w:r w:rsidDel="00000000" w:rsidR="00000000" w:rsidRPr="00000000">
              <w:rPr>
                <w:rtl w:val="0"/>
              </w:rPr>
              <w:t xml:space="preserve">All students advised on the appropriate way to appreciate animals seen, eg: not getting too close, not moving too fast, not using flash on cameras.</w:t>
            </w:r>
          </w:p>
          <w:p w:rsidR="00000000" w:rsidDel="00000000" w:rsidP="00000000" w:rsidRDefault="00000000" w:rsidRPr="00000000" w14:paraId="00000085">
            <w:pPr>
              <w:rPr/>
            </w:pPr>
            <w:r w:rsidDel="00000000" w:rsidR="00000000" w:rsidRPr="00000000">
              <w:rPr>
                <w:rtl w:val="0"/>
              </w:rPr>
              <w:t xml:space="preserve">Risks explained and students encouraged to keep a distance from animals.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Hand sanitiser available when hand washing services are not to prevent any illness from touching animals.</w:t>
            </w:r>
          </w:p>
        </w:tc>
        <w:tc>
          <w:tcPr>
            <w:shd w:fill="ffffff" w:val="clear"/>
          </w:tcPr>
          <w:p w:rsidR="00000000" w:rsidDel="00000000" w:rsidP="00000000" w:rsidRDefault="00000000" w:rsidRPr="00000000" w14:paraId="0000008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8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8D">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All incidents are to be reported on the as soon as possible 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Students caught ignoring rules will not be allowed on trips in the future.</w:t>
            </w:r>
          </w:p>
        </w:tc>
      </w:tr>
      <w:tr>
        <w:trPr>
          <w:cantSplit w:val="0"/>
          <w:trHeight w:val="1296" w:hRule="atLeast"/>
          <w:tblHeader w:val="0"/>
        </w:trPr>
        <w:tc>
          <w:tcPr>
            <w:shd w:fill="ffffff" w:val="clear"/>
          </w:tcPr>
          <w:p w:rsidR="00000000" w:rsidDel="00000000" w:rsidP="00000000" w:rsidRDefault="00000000" w:rsidRPr="00000000" w14:paraId="0000008F">
            <w:pPr>
              <w:rPr/>
            </w:pPr>
            <w:r w:rsidDel="00000000" w:rsidR="00000000" w:rsidRPr="00000000">
              <w:rPr>
                <w:rtl w:val="0"/>
              </w:rPr>
              <w:t xml:space="preserve">People eating something they shouldn’t</w:t>
            </w:r>
          </w:p>
        </w:tc>
        <w:tc>
          <w:tcPr>
            <w:shd w:fill="ffffff" w:val="clear"/>
          </w:tcPr>
          <w:p w:rsidR="00000000" w:rsidDel="00000000" w:rsidP="00000000" w:rsidRDefault="00000000" w:rsidRPr="00000000" w14:paraId="00000090">
            <w:pPr>
              <w:rPr/>
            </w:pPr>
            <w:r w:rsidDel="00000000" w:rsidR="00000000" w:rsidRPr="00000000">
              <w:rPr>
                <w:rtl w:val="0"/>
              </w:rPr>
              <w:t xml:space="preserve">Illness</w:t>
            </w:r>
          </w:p>
        </w:tc>
        <w:tc>
          <w:tcPr>
            <w:shd w:fill="ffffff" w:val="clear"/>
          </w:tcPr>
          <w:p w:rsidR="00000000" w:rsidDel="00000000" w:rsidP="00000000" w:rsidRDefault="00000000" w:rsidRPr="00000000" w14:paraId="00000091">
            <w:pPr>
              <w:rPr/>
            </w:pPr>
            <w:r w:rsidDel="00000000" w:rsidR="00000000" w:rsidRPr="00000000">
              <w:rPr>
                <w:rtl w:val="0"/>
              </w:rPr>
              <w:t xml:space="preserve">Students</w:t>
            </w:r>
          </w:p>
        </w:tc>
        <w:tc>
          <w:tcPr>
            <w:shd w:fill="ffffff" w:val="clear"/>
          </w:tcPr>
          <w:p w:rsidR="00000000" w:rsidDel="00000000" w:rsidP="00000000" w:rsidRDefault="00000000" w:rsidRPr="00000000" w14:paraId="0000009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5">
            <w:pPr>
              <w:rPr/>
            </w:pPr>
            <w:r w:rsidDel="00000000" w:rsidR="00000000" w:rsidRPr="00000000">
              <w:rPr>
                <w:rtl w:val="0"/>
              </w:rPr>
              <w:t xml:space="preserve">Stress to students not to eat anything they find, even if they think they know what it is. Remind students this is not a foraging activity!</w:t>
            </w:r>
          </w:p>
        </w:tc>
        <w:tc>
          <w:tcPr>
            <w:shd w:fill="ffffff" w:val="clear"/>
          </w:tcPr>
          <w:p w:rsidR="00000000" w:rsidDel="00000000" w:rsidP="00000000" w:rsidRDefault="00000000" w:rsidRPr="00000000" w14:paraId="00000096">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9">
            <w:pPr>
              <w:rPr>
                <w:rFonts w:ascii="Calibri" w:cs="Calibri" w:eastAsia="Calibri" w:hAnsi="Calibri"/>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9A">
            <w:pPr>
              <w:rPr/>
            </w:pPr>
            <w:r w:rsidDel="00000000" w:rsidR="00000000" w:rsidRPr="00000000">
              <w:rPr>
                <w:rtl w:val="0"/>
              </w:rPr>
              <w:t xml:space="preserve">Plant Pollen</w:t>
            </w:r>
          </w:p>
        </w:tc>
        <w:tc>
          <w:tcPr>
            <w:shd w:fill="ffffff" w:val="clear"/>
          </w:tcPr>
          <w:p w:rsidR="00000000" w:rsidDel="00000000" w:rsidP="00000000" w:rsidRDefault="00000000" w:rsidRPr="00000000" w14:paraId="0000009B">
            <w:pPr>
              <w:rPr/>
            </w:pPr>
            <w:r w:rsidDel="00000000" w:rsidR="00000000" w:rsidRPr="00000000">
              <w:rPr>
                <w:rtl w:val="0"/>
              </w:rPr>
              <w:t xml:space="preserve">Allergies/Asthma – difficulty breathing, sneezing, coughing</w:t>
            </w:r>
          </w:p>
        </w:tc>
        <w:tc>
          <w:tcPr>
            <w:shd w:fill="ffffff" w:val="clear"/>
          </w:tcPr>
          <w:p w:rsidR="00000000" w:rsidDel="00000000" w:rsidP="00000000" w:rsidRDefault="00000000" w:rsidRPr="00000000" w14:paraId="0000009C">
            <w:pPr>
              <w:rPr/>
            </w:pPr>
            <w:r w:rsidDel="00000000" w:rsidR="00000000" w:rsidRPr="00000000">
              <w:rPr>
                <w:rtl w:val="0"/>
              </w:rPr>
              <w:t xml:space="preserve">Students</w:t>
            </w:r>
          </w:p>
        </w:tc>
        <w:tc>
          <w:tcPr>
            <w:shd w:fill="ffffff" w:val="clear"/>
          </w:tcPr>
          <w:p w:rsidR="00000000" w:rsidDel="00000000" w:rsidP="00000000" w:rsidRDefault="00000000" w:rsidRPr="00000000" w14:paraId="0000009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9E">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9F">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A0">
            <w:pPr>
              <w:rPr/>
            </w:pPr>
            <w:r w:rsidDel="00000000" w:rsidR="00000000" w:rsidRPr="00000000">
              <w:rPr>
                <w:rtl w:val="0"/>
              </w:rPr>
              <w:t xml:space="preserve">Advise students to take/bring necessary medication. </w:t>
            </w:r>
          </w:p>
          <w:p w:rsidR="00000000" w:rsidDel="00000000" w:rsidP="00000000" w:rsidRDefault="00000000" w:rsidRPr="00000000" w14:paraId="000000A1">
            <w:pPr>
              <w:rPr/>
            </w:pPr>
            <w:r w:rsidDel="00000000" w:rsidR="00000000" w:rsidRPr="00000000">
              <w:rPr>
                <w:rtl w:val="0"/>
              </w:rPr>
              <w:t xml:space="preserve">Avoid trips in peak pollen season.</w:t>
            </w:r>
          </w:p>
        </w:tc>
        <w:tc>
          <w:tcPr>
            <w:shd w:fill="ffffff" w:val="clear"/>
          </w:tcPr>
          <w:p w:rsidR="00000000" w:rsidDel="00000000" w:rsidP="00000000" w:rsidRDefault="00000000" w:rsidRPr="00000000" w14:paraId="000000A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tc>
        <w:tc>
          <w:tcPr>
            <w:shd w:fill="ffffff" w:val="clear"/>
          </w:tcPr>
          <w:p w:rsidR="00000000" w:rsidDel="00000000" w:rsidP="00000000" w:rsidRDefault="00000000" w:rsidRPr="00000000" w14:paraId="000000A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A6">
            <w:pPr>
              <w:rPr/>
            </w:pPr>
            <w:r w:rsidDel="00000000" w:rsidR="00000000" w:rsidRPr="00000000">
              <w:rPr>
                <w:rtl w:val="0"/>
              </w:rPr>
              <w:t xml:space="preserve">Medical Emergency</w:t>
            </w:r>
          </w:p>
        </w:tc>
        <w:tc>
          <w:tcPr>
            <w:shd w:fill="ffffff" w:val="clear"/>
          </w:tcPr>
          <w:p w:rsidR="00000000" w:rsidDel="00000000" w:rsidP="00000000" w:rsidRDefault="00000000" w:rsidRPr="00000000" w14:paraId="000000A7">
            <w:pPr>
              <w:rPr/>
            </w:pPr>
            <w:r w:rsidDel="00000000" w:rsidR="00000000" w:rsidRPr="00000000">
              <w:rPr>
                <w:rFonts w:ascii="Calibri" w:cs="Calibri" w:eastAsia="Calibri" w:hAnsi="Calibri"/>
                <w:rtl w:val="0"/>
              </w:rPr>
              <w:t xml:space="preserve">Participants may sustain injury due to; pre-existing medical conditions, an incident whilst travelling, or other incident.</w:t>
            </w:r>
            <w:r w:rsidDel="00000000" w:rsidR="00000000" w:rsidRPr="00000000">
              <w:rPr>
                <w:rtl w:val="0"/>
              </w:rPr>
            </w:r>
          </w:p>
        </w:tc>
        <w:tc>
          <w:tcPr>
            <w:shd w:fill="ffffff" w:val="clear"/>
          </w:tcPr>
          <w:p w:rsidR="00000000" w:rsidDel="00000000" w:rsidP="00000000" w:rsidRDefault="00000000" w:rsidRPr="00000000" w14:paraId="000000A8">
            <w:pPr>
              <w:rPr/>
            </w:pPr>
            <w:r w:rsidDel="00000000" w:rsidR="00000000" w:rsidRPr="00000000">
              <w:rPr>
                <w:rtl w:val="0"/>
              </w:rPr>
              <w:t xml:space="preserve">Students</w:t>
            </w:r>
          </w:p>
        </w:tc>
        <w:tc>
          <w:tcPr>
            <w:shd w:fill="ffffff" w:val="clear"/>
          </w:tcPr>
          <w:p w:rsidR="00000000" w:rsidDel="00000000" w:rsidP="00000000" w:rsidRDefault="00000000" w:rsidRPr="00000000" w14:paraId="000000A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A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A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8</w:t>
            </w:r>
          </w:p>
        </w:tc>
        <w:tc>
          <w:tcPr>
            <w:shd w:fill="ffffff" w:val="clear"/>
          </w:tcPr>
          <w:p w:rsidR="00000000" w:rsidDel="00000000" w:rsidP="00000000" w:rsidRDefault="00000000" w:rsidRPr="00000000" w14:paraId="000000AC">
            <w:pPr>
              <w:rPr/>
            </w:pPr>
            <w:r w:rsidDel="00000000" w:rsidR="00000000" w:rsidRPr="00000000">
              <w:rPr>
                <w:rFonts w:ascii="Calibri" w:cs="Calibri" w:eastAsia="Calibri" w:hAnsi="Calibri"/>
                <w:rtl w:val="0"/>
              </w:rPr>
              <w:t xml:space="preserve">Advise participants; to bring their personal medication, what numbers to ring in an emergency, </w:t>
            </w:r>
            <w:r w:rsidDel="00000000" w:rsidR="00000000" w:rsidRPr="00000000">
              <w:rPr>
                <w:rtl w:val="0"/>
              </w:rPr>
            </w:r>
          </w:p>
          <w:p w:rsidR="00000000" w:rsidDel="00000000" w:rsidP="00000000" w:rsidRDefault="00000000" w:rsidRPr="00000000" w14:paraId="000000AD">
            <w:pPr>
              <w:rPr/>
            </w:pPr>
            <w:r w:rsidDel="00000000" w:rsidR="00000000" w:rsidRPr="00000000">
              <w:rPr>
                <w:rFonts w:ascii="Calibri" w:cs="Calibri" w:eastAsia="Calibri" w:hAnsi="Calibri"/>
                <w:rtl w:val="0"/>
              </w:rPr>
              <w:t xml:space="preserve">Advice participants to bring medication for trip </w:t>
            </w:r>
            <w:r w:rsidDel="00000000" w:rsidR="00000000" w:rsidRPr="00000000">
              <w:rPr>
                <w:rtl w:val="0"/>
              </w:rPr>
            </w:r>
          </w:p>
          <w:p w:rsidR="00000000" w:rsidDel="00000000" w:rsidP="00000000" w:rsidRDefault="00000000" w:rsidRPr="00000000" w14:paraId="000000AE">
            <w:pPr>
              <w:rPr>
                <w:b w:val="1"/>
              </w:rPr>
            </w:pPr>
            <w:r w:rsidDel="00000000" w:rsidR="00000000" w:rsidRPr="00000000">
              <w:rPr>
                <w:rFonts w:ascii="Calibri" w:cs="Calibri" w:eastAsia="Calibri" w:hAnsi="Calibri"/>
                <w:rtl w:val="0"/>
              </w:rPr>
              <w:t xml:space="preserve">Next of kin and medical details have been collected in case they are needed for medical reasons- stored securely following GDPR Guideline</w:t>
            </w:r>
            <w:r w:rsidDel="00000000" w:rsidR="00000000" w:rsidRPr="00000000">
              <w:rPr>
                <w:rFonts w:ascii="Calibri" w:cs="Calibri" w:eastAsia="Calibri" w:hAnsi="Calibri"/>
                <w:b w:val="1"/>
                <w:rtl w:val="0"/>
              </w:rPr>
              <w:t xml:space="preserve">s </w:t>
            </w:r>
            <w:r w:rsidDel="00000000" w:rsidR="00000000" w:rsidRPr="00000000">
              <w:rPr>
                <w:rtl w:val="0"/>
              </w:rPr>
            </w:r>
          </w:p>
          <w:p w:rsidR="00000000" w:rsidDel="00000000" w:rsidP="00000000" w:rsidRDefault="00000000" w:rsidRPr="00000000" w14:paraId="000000AF">
            <w:pPr>
              <w:rPr>
                <w:rFonts w:ascii="Lucida Sans" w:cs="Lucida Sans" w:eastAsia="Lucida Sans" w:hAnsi="Lucida Sans"/>
                <w:b w:val="1"/>
              </w:rPr>
            </w:pPr>
            <w:r w:rsidDel="00000000" w:rsidR="00000000" w:rsidRPr="00000000">
              <w:rPr>
                <w:rFonts w:ascii="Calibri" w:cs="Calibri" w:eastAsia="Calibri" w:hAnsi="Calibri"/>
                <w:rtl w:val="0"/>
              </w:rPr>
              <w:t xml:space="preserve">Organisers to familiarise self and brief participants on local medical facilities</w:t>
            </w:r>
            <w:r w:rsidDel="00000000" w:rsidR="00000000" w:rsidRPr="00000000">
              <w:rPr>
                <w:rtl w:val="0"/>
              </w:rPr>
            </w:r>
          </w:p>
        </w:tc>
        <w:tc>
          <w:tcPr>
            <w:shd w:fill="ffffff" w:val="clear"/>
          </w:tcPr>
          <w:p w:rsidR="00000000" w:rsidDel="00000000" w:rsidP="00000000" w:rsidRDefault="00000000" w:rsidRPr="00000000" w14:paraId="000000B0">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w:t>
            </w:r>
          </w:p>
          <w:p w:rsidR="00000000" w:rsidDel="00000000" w:rsidP="00000000" w:rsidRDefault="00000000" w:rsidRPr="00000000" w14:paraId="000000B1">
            <w:pPr>
              <w:rPr>
                <w:rFonts w:ascii="Lucida Sans" w:cs="Lucida Sans" w:eastAsia="Lucida Sans" w:hAnsi="Lucida Sans"/>
                <w:b w:val="1"/>
              </w:rPr>
            </w:pPr>
            <w:r w:rsidDel="00000000" w:rsidR="00000000" w:rsidRPr="00000000">
              <w:rPr>
                <w:rtl w:val="0"/>
              </w:rPr>
            </w:r>
          </w:p>
        </w:tc>
        <w:tc>
          <w:tcPr>
            <w:shd w:fill="ffffff" w:val="clear"/>
          </w:tcPr>
          <w:p w:rsidR="00000000" w:rsidDel="00000000" w:rsidP="00000000" w:rsidRDefault="00000000" w:rsidRPr="00000000" w14:paraId="000000B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Seek medical attention from nearby venue if possible.</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B6">
            <w:pPr>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All incidents are to be reported on the as soon as possible Follow </w:t>
            </w:r>
            <w:hyperlink r:id="rId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B8">
            <w:pPr>
              <w:rPr/>
            </w:pPr>
            <w:r w:rsidDel="00000000" w:rsidR="00000000" w:rsidRPr="00000000">
              <w:rPr>
                <w:rtl w:val="0"/>
              </w:rPr>
              <w:t xml:space="preserve">Contagious illness</w:t>
            </w:r>
          </w:p>
        </w:tc>
        <w:tc>
          <w:tcPr>
            <w:shd w:fill="ffffff"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Passing on or catching </w:t>
            </w:r>
            <w:r w:rsidDel="00000000" w:rsidR="00000000" w:rsidRPr="00000000">
              <w:rPr>
                <w:rtl w:val="0"/>
              </w:rPr>
              <w:t xml:space="preserve">illness</w:t>
            </w:r>
            <w:r w:rsidDel="00000000" w:rsidR="00000000" w:rsidRPr="00000000">
              <w:rPr>
                <w:rtl w:val="0"/>
              </w:rPr>
            </w:r>
          </w:p>
        </w:tc>
        <w:tc>
          <w:tcPr>
            <w:shd w:fill="ffffff" w:val="clear"/>
          </w:tcPr>
          <w:p w:rsidR="00000000" w:rsidDel="00000000" w:rsidP="00000000" w:rsidRDefault="00000000" w:rsidRPr="00000000" w14:paraId="000000BA">
            <w:pPr>
              <w:rPr/>
            </w:pPr>
            <w:r w:rsidDel="00000000" w:rsidR="00000000" w:rsidRPr="00000000">
              <w:rPr>
                <w:rFonts w:ascii="Calibri" w:cs="Calibri" w:eastAsia="Calibri" w:hAnsi="Calibri"/>
                <w:rtl w:val="0"/>
              </w:rPr>
              <w:t xml:space="preserve">Students and anyone who comes into contact with the group.</w:t>
            </w:r>
            <w:r w:rsidDel="00000000" w:rsidR="00000000" w:rsidRPr="00000000">
              <w:rPr>
                <w:rtl w:val="0"/>
              </w:rPr>
            </w:r>
          </w:p>
        </w:tc>
        <w:tc>
          <w:tcPr>
            <w:shd w:fill="ffffff" w:val="clear"/>
          </w:tcPr>
          <w:p w:rsidR="00000000" w:rsidDel="00000000" w:rsidP="00000000" w:rsidRDefault="00000000" w:rsidRPr="00000000" w14:paraId="000000B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BC">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BD">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Providing hand sanitiser for when hand washing facilities are not available.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Encouraging hand washing when possible.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Social Distancing from others wherever possible, reminding students.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Ask students to provide medical details that may put them at higher risk. </w:t>
            </w:r>
          </w:p>
          <w:p w:rsidR="00000000" w:rsidDel="00000000" w:rsidP="00000000" w:rsidRDefault="00000000" w:rsidRPr="00000000" w14:paraId="000000C4">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If member becomes unwell with a new continuous cough or high temperature they will be sent home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5">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Committee Members will maintain regular contact with members during this time. </w:t>
            </w:r>
            <w:r w:rsidDel="00000000" w:rsidR="00000000" w:rsidRPr="00000000">
              <w:rPr>
                <w:rtl w:val="0"/>
              </w:rPr>
            </w:r>
          </w:p>
          <w:p w:rsidR="00000000" w:rsidDel="00000000" w:rsidP="00000000" w:rsidRDefault="00000000" w:rsidRPr="00000000" w14:paraId="000000C6">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C7">
            <w:pPr>
              <w:rPr>
                <w:rFonts w:ascii="Arial" w:cs="Arial" w:eastAsia="Arial" w:hAnsi="Arial"/>
                <w:sz w:val="18"/>
                <w:szCs w:val="18"/>
              </w:rPr>
            </w:pPr>
            <w:r w:rsidDel="00000000" w:rsidR="00000000" w:rsidRPr="00000000">
              <w:rPr>
                <w:rFonts w:ascii="Calibri" w:cs="Calibri" w:eastAsia="Calibri" w:hAnsi="Calibri"/>
                <w:sz w:val="20"/>
                <w:szCs w:val="20"/>
                <w:rtl w:val="0"/>
              </w:rPr>
              <w:t xml:space="preserve">If advised that a member has developed Covid-19 and that they were recently in contact with member, the Club/Socs committee will contact SUSU Activities Team and will encourage the person to contact Public Health England to discuss the case, identify people who have been in contact with them and will take advice on any actions or precautions that should be taken. </w:t>
            </w:r>
            <w:hyperlink r:id="rId10">
              <w:r w:rsidDel="00000000" w:rsidR="00000000" w:rsidRPr="00000000">
                <w:rPr>
                  <w:rFonts w:ascii="Calibri" w:cs="Calibri" w:eastAsia="Calibri" w:hAnsi="Calibri"/>
                  <w:color w:val="0563c1"/>
                  <w:sz w:val="20"/>
                  <w:szCs w:val="20"/>
                  <w:u w:val="single"/>
                  <w:rtl w:val="0"/>
                </w:rPr>
                <w:t xml:space="preserve">https://www.publichealth.hscni.net/</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A">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CB">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Students </w:t>
            </w:r>
            <w:r w:rsidDel="00000000" w:rsidR="00000000" w:rsidRPr="00000000">
              <w:rPr>
                <w:rtl w:val="0"/>
              </w:rPr>
              <w:t xml:space="preserve">advised to not attend if they have symptoms of COVID-19. If they have symptoms they will be asked for a negative LFT.</w:t>
            </w: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Anyone not following the rules will be sent home</w:t>
            </w:r>
            <w:r w:rsidDel="00000000" w:rsidR="00000000" w:rsidRPr="00000000">
              <w:rPr>
                <w:rtl w:val="0"/>
              </w:rPr>
              <w:t xml:space="preserve">.</w:t>
            </w:r>
            <w:r w:rsidDel="00000000" w:rsidR="00000000" w:rsidRPr="00000000">
              <w:rPr>
                <w:rtl w:val="0"/>
              </w:rPr>
            </w:r>
          </w:p>
        </w:tc>
      </w:tr>
      <w:tr>
        <w:trPr>
          <w:cantSplit w:val="0"/>
          <w:trHeight w:val="1296" w:hRule="atLeast"/>
          <w:tblHeader w:val="0"/>
        </w:trPr>
        <w:tc>
          <w:tcPr>
            <w:shd w:fill="ffffff" w:val="clear"/>
          </w:tcPr>
          <w:p w:rsidR="00000000" w:rsidDel="00000000" w:rsidP="00000000" w:rsidRDefault="00000000" w:rsidRPr="00000000" w14:paraId="000000CF">
            <w:pPr>
              <w:rPr/>
            </w:pPr>
            <w:r w:rsidDel="00000000" w:rsidR="00000000" w:rsidRPr="00000000">
              <w:rPr>
                <w:rtl w:val="0"/>
              </w:rPr>
              <w:t xml:space="preserve">Insect bite/sting</w:t>
            </w:r>
          </w:p>
        </w:tc>
        <w:tc>
          <w:tcPr>
            <w:shd w:fill="ffffff" w:val="clear"/>
          </w:tcPr>
          <w:p w:rsidR="00000000" w:rsidDel="00000000" w:rsidP="00000000" w:rsidRDefault="00000000" w:rsidRPr="00000000" w14:paraId="000000D0">
            <w:pPr>
              <w:rPr>
                <w:rFonts w:ascii="Calibri" w:cs="Calibri" w:eastAsia="Calibri" w:hAnsi="Calibri"/>
              </w:rPr>
            </w:pPr>
            <w:r w:rsidDel="00000000" w:rsidR="00000000" w:rsidRPr="00000000">
              <w:rPr>
                <w:rtl w:val="0"/>
              </w:rPr>
              <w:t xml:space="preserve">Allergies, pain, itchiness</w:t>
            </w:r>
            <w:r w:rsidDel="00000000" w:rsidR="00000000" w:rsidRPr="00000000">
              <w:rPr>
                <w:rtl w:val="0"/>
              </w:rPr>
            </w:r>
          </w:p>
        </w:tc>
        <w:tc>
          <w:tcPr>
            <w:shd w:fill="ffffff" w:val="clear"/>
          </w:tcPr>
          <w:p w:rsidR="00000000" w:rsidDel="00000000" w:rsidP="00000000" w:rsidRDefault="00000000" w:rsidRPr="00000000" w14:paraId="000000D1">
            <w:pPr>
              <w:rPr>
                <w:rFonts w:ascii="Calibri" w:cs="Calibri" w:eastAsia="Calibri" w:hAnsi="Calibri"/>
              </w:rPr>
            </w:pPr>
            <w:r w:rsidDel="00000000" w:rsidR="00000000" w:rsidRPr="00000000">
              <w:rPr>
                <w:rtl w:val="0"/>
              </w:rPr>
              <w:t xml:space="preserve">Students</w:t>
            </w:r>
            <w:r w:rsidDel="00000000" w:rsidR="00000000" w:rsidRPr="00000000">
              <w:rPr>
                <w:rtl w:val="0"/>
              </w:rPr>
            </w:r>
          </w:p>
        </w:tc>
        <w:tc>
          <w:tcPr>
            <w:shd w:fill="ffffff" w:val="clear"/>
          </w:tcPr>
          <w:p w:rsidR="00000000" w:rsidDel="00000000" w:rsidP="00000000" w:rsidRDefault="00000000" w:rsidRPr="00000000" w14:paraId="000000D2">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3</w:t>
            </w:r>
          </w:p>
        </w:tc>
        <w:tc>
          <w:tcPr>
            <w:shd w:fill="ffffff" w:val="clear"/>
          </w:tcPr>
          <w:p w:rsidR="00000000" w:rsidDel="00000000" w:rsidP="00000000" w:rsidRDefault="00000000" w:rsidRPr="00000000" w14:paraId="000000D4">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12</w:t>
            </w:r>
          </w:p>
        </w:tc>
        <w:tc>
          <w:tcPr>
            <w:shd w:fill="ffffff" w:val="clear"/>
          </w:tcPr>
          <w:p w:rsidR="00000000" w:rsidDel="00000000" w:rsidP="00000000" w:rsidRDefault="00000000" w:rsidRPr="00000000" w14:paraId="000000D5">
            <w:pPr>
              <w:rPr/>
            </w:pPr>
            <w:r w:rsidDel="00000000" w:rsidR="00000000" w:rsidRPr="00000000">
              <w:rPr>
                <w:rtl w:val="0"/>
              </w:rPr>
              <w:t xml:space="preserve">Advise students to not touch any insects, or at least not to touch them without knowing what they are and are capable of - even if so, entomology rep should be notified.</w:t>
            </w:r>
          </w:p>
          <w:p w:rsidR="00000000" w:rsidDel="00000000" w:rsidP="00000000" w:rsidRDefault="00000000" w:rsidRPr="00000000" w14:paraId="000000D6">
            <w:pPr>
              <w:rPr>
                <w:rFonts w:ascii="Calibri" w:cs="Calibri" w:eastAsia="Calibri" w:hAnsi="Calibri"/>
              </w:rPr>
            </w:pPr>
            <w:r w:rsidDel="00000000" w:rsidR="00000000" w:rsidRPr="00000000">
              <w:rPr>
                <w:rtl w:val="0"/>
              </w:rPr>
              <w:t xml:space="preserve">Ask students about any known allergies they may have, e.g. bee/wasp stings and advise bringing an epipen in case of an emergency, and for all students advise wearing insect repellent. Advise students on how to treat insect bites. </w:t>
            </w:r>
            <w:r w:rsidDel="00000000" w:rsidR="00000000" w:rsidRPr="00000000">
              <w:rPr>
                <w:rtl w:val="0"/>
              </w:rPr>
            </w:r>
          </w:p>
        </w:tc>
        <w:tc>
          <w:tcPr>
            <w:shd w:fill="ffffff" w:val="clear"/>
          </w:tcPr>
          <w:p w:rsidR="00000000" w:rsidDel="00000000" w:rsidP="00000000" w:rsidRDefault="00000000" w:rsidRPr="00000000" w14:paraId="000000D7">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D8">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2</w:t>
            </w:r>
          </w:p>
        </w:tc>
        <w:tc>
          <w:tcPr>
            <w:shd w:fill="ffffff" w:val="clear"/>
          </w:tcPr>
          <w:p w:rsidR="00000000" w:rsidDel="00000000" w:rsidP="00000000" w:rsidRDefault="00000000" w:rsidRPr="00000000" w14:paraId="000000D9">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4</w:t>
            </w:r>
          </w:p>
        </w:tc>
        <w:tc>
          <w:tcPr>
            <w:shd w:fill="ffffff" w:val="clear"/>
          </w:tcPr>
          <w:p w:rsidR="00000000" w:rsidDel="00000000" w:rsidP="00000000" w:rsidRDefault="00000000" w:rsidRPr="00000000" w14:paraId="000000DA">
            <w:pPr>
              <w:rPr>
                <w:rFonts w:ascii="Calibri" w:cs="Calibri" w:eastAsia="Calibri" w:hAnsi="Calibri"/>
              </w:rPr>
            </w:pPr>
            <w:r w:rsidDel="00000000" w:rsidR="00000000" w:rsidRPr="00000000">
              <w:rPr>
                <w:rtl w:val="0"/>
              </w:rPr>
              <w:t xml:space="preserve">Treat minor bites and stings as soon as possible from the point of the bite with soap and water to avoid infection.</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3"/>
        <w:tblW w:w="15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815"/>
        <w:gridCol w:w="1845"/>
        <w:gridCol w:w="105"/>
        <w:gridCol w:w="870"/>
        <w:gridCol w:w="1020"/>
        <w:gridCol w:w="4290"/>
        <w:gridCol w:w="1755"/>
        <w:tblGridChange w:id="0">
          <w:tblGrid>
            <w:gridCol w:w="675"/>
            <w:gridCol w:w="4815"/>
            <w:gridCol w:w="1845"/>
            <w:gridCol w:w="105"/>
            <w:gridCol w:w="870"/>
            <w:gridCol w:w="1020"/>
            <w:gridCol w:w="4290"/>
            <w:gridCol w:w="1755"/>
          </w:tblGrid>
        </w:tblGridChange>
      </w:tblGrid>
      <w:tr>
        <w:trPr>
          <w:cantSplit w:val="0"/>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DD">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0"/>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0E5">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0E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0E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0E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0F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0F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0F3">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0F5">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1</w:t>
            </w:r>
          </w:p>
        </w:tc>
        <w:tc>
          <w:tcPr/>
          <w:p w:rsidR="00000000" w:rsidDel="00000000" w:rsidP="00000000" w:rsidRDefault="00000000" w:rsidRPr="00000000" w14:paraId="000000F6">
            <w:pPr>
              <w:spacing w:after="0" w:line="240" w:lineRule="auto"/>
              <w:rPr>
                <w:rFonts w:ascii="Lucida Sans" w:cs="Lucida Sans" w:eastAsia="Lucida Sans" w:hAnsi="Lucida Sans"/>
                <w:color w:val="000000"/>
              </w:rPr>
            </w:pPr>
            <w:r w:rsidDel="00000000" w:rsidR="00000000" w:rsidRPr="00000000">
              <w:rPr>
                <w:color w:val="000000"/>
                <w:rtl w:val="0"/>
              </w:rPr>
              <w:t xml:space="preserve">Participants emergency contact details gathered by organisers- stored securely in accordance with GDPR guidelines</w:t>
            </w:r>
            <w:r w:rsidDel="00000000" w:rsidR="00000000" w:rsidRPr="00000000">
              <w:rPr>
                <w:rtl w:val="0"/>
              </w:rPr>
            </w:r>
          </w:p>
        </w:tc>
        <w:tc>
          <w:tcPr/>
          <w:p w:rsidR="00000000" w:rsidDel="00000000" w:rsidP="00000000" w:rsidRDefault="00000000" w:rsidRPr="00000000" w14:paraId="000000F7">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0F8">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FA">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FB">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FD">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2</w:t>
            </w:r>
          </w:p>
        </w:tc>
        <w:tc>
          <w:tcPr/>
          <w:p w:rsidR="00000000" w:rsidDel="00000000" w:rsidP="00000000" w:rsidRDefault="00000000" w:rsidRPr="00000000" w14:paraId="000000FE">
            <w:pPr>
              <w:spacing w:line="240" w:lineRule="auto"/>
              <w:rPr>
                <w:color w:val="000000"/>
              </w:rPr>
            </w:pPr>
            <w:r w:rsidDel="00000000" w:rsidR="00000000" w:rsidRPr="00000000">
              <w:rPr>
                <w:color w:val="000000"/>
                <w:rtl w:val="0"/>
              </w:rPr>
              <w:t xml:space="preserve">Transport-student drivers and minibus used - safety checks area carried out, and license up to date. </w:t>
            </w:r>
          </w:p>
        </w:tc>
        <w:tc>
          <w:tcPr/>
          <w:p w:rsidR="00000000" w:rsidDel="00000000" w:rsidP="00000000" w:rsidRDefault="00000000" w:rsidRPr="00000000" w14:paraId="000000FF">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00">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3">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5">
            <w:pPr>
              <w:spacing w:after="0" w:line="240" w:lineRule="auto"/>
              <w:jc w:val="center"/>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3</w:t>
            </w:r>
          </w:p>
        </w:tc>
        <w:tc>
          <w:tcPr/>
          <w:p w:rsidR="00000000" w:rsidDel="00000000" w:rsidP="00000000" w:rsidRDefault="00000000" w:rsidRPr="00000000" w14:paraId="00000106">
            <w:pPr>
              <w:spacing w:after="0" w:line="240" w:lineRule="auto"/>
              <w:rPr>
                <w:rFonts w:ascii="Lucida Sans" w:cs="Lucida Sans" w:eastAsia="Lucida Sans" w:hAnsi="Lucida Sans"/>
                <w:color w:val="000000"/>
              </w:rPr>
            </w:pPr>
            <w:r w:rsidDel="00000000" w:rsidR="00000000" w:rsidRPr="00000000">
              <w:rPr>
                <w:color w:val="000000"/>
                <w:rtl w:val="0"/>
              </w:rPr>
              <w:t xml:space="preserve">Participant briefing on health &amp; safety before trip e.g. meeting, online, emails (including consular and emergency services information)</w:t>
            </w:r>
            <w:r w:rsidDel="00000000" w:rsidR="00000000" w:rsidRPr="00000000">
              <w:rPr>
                <w:rtl w:val="0"/>
              </w:rPr>
            </w:r>
          </w:p>
        </w:tc>
        <w:tc>
          <w:tcPr/>
          <w:p w:rsidR="00000000" w:rsidDel="00000000" w:rsidP="00000000" w:rsidRDefault="00000000" w:rsidRPr="00000000" w14:paraId="00000107">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08">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A">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B">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D">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0E">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0F">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10">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3">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5">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6">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7">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18">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A">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B">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D">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E">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1F">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0">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2">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3">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25">
            <w:pPr>
              <w:spacing w:after="0" w:line="240" w:lineRule="auto"/>
              <w:jc w:val="center"/>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6">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127">
            <w:pPr>
              <w:spacing w:after="0" w:line="240" w:lineRule="auto"/>
              <w:rPr>
                <w:rFonts w:ascii="Lucida Sans" w:cs="Lucida Sans" w:eastAsia="Lucida Sans" w:hAnsi="Lucida Sans"/>
                <w:color w:val="000000"/>
              </w:rPr>
            </w:pPr>
            <w:r w:rsidDel="00000000" w:rsidR="00000000" w:rsidRPr="00000000">
              <w:rPr>
                <w:rtl w:val="0"/>
              </w:rPr>
            </w:r>
          </w:p>
        </w:tc>
        <w:tc>
          <w:tcPr/>
          <w:p w:rsidR="00000000" w:rsidDel="00000000" w:rsidP="00000000" w:rsidRDefault="00000000" w:rsidRPr="00000000" w14:paraId="00000128">
            <w:pPr>
              <w:spacing w:after="0" w:line="240" w:lineRule="auto"/>
              <w:rPr>
                <w:rFonts w:ascii="Lucida Sans" w:cs="Lucida Sans" w:eastAsia="Lucida Sans" w:hAnsi="Lucida Sans"/>
                <w:color w:val="000000"/>
              </w:rPr>
            </w:pPr>
            <w:r w:rsidDel="00000000" w:rsidR="00000000" w:rsidRPr="00000000">
              <w:rPr>
                <w:rtl w:val="0"/>
              </w:rPr>
            </w:r>
          </w:p>
        </w:tc>
        <w:tc>
          <w:tcPr>
            <w:gridSpan w:val="2"/>
          </w:tcPr>
          <w:p w:rsidR="00000000" w:rsidDel="00000000" w:rsidP="00000000" w:rsidRDefault="00000000" w:rsidRPr="00000000" w14:paraId="00000129">
            <w:pPr>
              <w:spacing w:after="0" w:line="240" w:lineRule="auto"/>
              <w:rPr>
                <w:rFonts w:ascii="Lucida Sans" w:cs="Lucida Sans" w:eastAsia="Lucida Sans" w:hAnsi="Lucida Sans"/>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2B">
            <w:pPr>
              <w:spacing w:after="0" w:line="240" w:lineRule="auto"/>
              <w:rPr>
                <w:rFonts w:ascii="Lucida Sans" w:cs="Lucida Sans" w:eastAsia="Lucida Sans" w:hAnsi="Lucida Sans"/>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2C">
            <w:pPr>
              <w:spacing w:after="0" w:line="240" w:lineRule="auto"/>
              <w:rPr>
                <w:rFonts w:ascii="Lucida Sans" w:cs="Lucida Sans" w:eastAsia="Lucida Sans" w:hAnsi="Lucida Sans"/>
                <w:color w:val="000000"/>
              </w:rPr>
            </w:pPr>
            <w:r w:rsidDel="00000000" w:rsidR="00000000" w:rsidRPr="00000000">
              <w:rPr>
                <w:rtl w:val="0"/>
              </w:rPr>
            </w:r>
          </w:p>
        </w:tc>
      </w:tr>
      <w:tr>
        <w:trPr>
          <w:cantSplit w:val="0"/>
          <w:trHeight w:val="548.203125" w:hRule="atLeast"/>
          <w:tblHeader w:val="0"/>
        </w:trPr>
        <w:tc>
          <w:tcPr>
            <w:gridSpan w:val="5"/>
            <w:tcBorders>
              <w:bottom w:color="000000" w:space="0" w:sz="0" w:val="nil"/>
            </w:tcBorders>
          </w:tcPr>
          <w:p w:rsidR="00000000" w:rsidDel="00000000" w:rsidP="00000000" w:rsidRDefault="00000000" w:rsidRPr="00000000" w14:paraId="0000012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w:t>
            </w:r>
            <w:r w:rsidDel="00000000" w:rsidR="00000000" w:rsidRPr="00000000">
              <w:rPr>
                <w:rFonts w:ascii="Lucida Sans" w:cs="Lucida Sans" w:eastAsia="Lucida Sans" w:hAnsi="Lucida Sans"/>
                <w:rtl w:val="0"/>
              </w:rPr>
              <w:t xml:space="preserve">Harry Russell</w:t>
            </w:r>
            <w:r w:rsidDel="00000000" w:rsidR="00000000" w:rsidRPr="00000000">
              <w:rPr>
                <w:rtl w:val="0"/>
              </w:rPr>
            </w:r>
          </w:p>
          <w:p w:rsidR="00000000" w:rsidDel="00000000" w:rsidP="00000000" w:rsidRDefault="00000000" w:rsidRPr="00000000" w14:paraId="0000012F">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34">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manager’s signature: </w:t>
            </w:r>
            <w:r w:rsidDel="00000000" w:rsidR="00000000" w:rsidRPr="00000000">
              <w:rPr>
                <w:rFonts w:ascii="Lucida Sans" w:cs="Lucida Sans" w:eastAsia="Lucida Sans" w:hAnsi="Lucida Sans"/>
                <w:rtl w:val="0"/>
              </w:rPr>
              <w:t xml:space="preserve">Alanis Ballans</w:t>
            </w:r>
            <w:r w:rsidDel="00000000" w:rsidR="00000000" w:rsidRPr="00000000">
              <w:rPr>
                <w:rtl w:val="0"/>
              </w:rPr>
            </w:r>
          </w:p>
        </w:tc>
      </w:tr>
      <w:tr>
        <w:trPr>
          <w:cantSplit w:val="0"/>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37">
            <w:pPr>
              <w:spacing w:after="0" w:line="240" w:lineRule="auto"/>
              <w:rPr>
                <w:rFonts w:ascii="Lucida Sans" w:cs="Lucida Sans" w:eastAsia="Lucida Sans" w:hAnsi="Lucida Sans"/>
              </w:rPr>
            </w:pPr>
            <w:r w:rsidDel="00000000" w:rsidR="00000000" w:rsidRPr="00000000">
              <w:rPr>
                <w:rFonts w:ascii="Lucida Sans" w:cs="Lucida Sans" w:eastAsia="Lucida Sans" w:hAnsi="Lucida Sans"/>
                <w:color w:val="000000"/>
                <w:rtl w:val="0"/>
              </w:rPr>
              <w:t xml:space="preserve">Print name: Harry</w:t>
            </w:r>
            <w:r w:rsidDel="00000000" w:rsidR="00000000" w:rsidRPr="00000000">
              <w:rPr>
                <w:rFonts w:ascii="Lucida Sans" w:cs="Lucida Sans" w:eastAsia="Lucida Sans" w:hAnsi="Lucida Sans"/>
                <w:rtl w:val="0"/>
              </w:rPr>
              <w:t xml:space="preserve"> Russell</w:t>
            </w:r>
          </w:p>
        </w:tc>
        <w:tc>
          <w:tcPr>
            <w:tcBorders>
              <w:top w:color="000000" w:space="0" w:sz="0" w:val="nil"/>
              <w:left w:color="000000" w:space="0" w:sz="0" w:val="nil"/>
            </w:tcBorders>
          </w:tcPr>
          <w:p w:rsidR="00000000" w:rsidDel="00000000" w:rsidP="00000000" w:rsidRDefault="00000000" w:rsidRPr="00000000" w14:paraId="0000013B">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17/05/2024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3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w:t>
            </w:r>
            <w:r w:rsidDel="00000000" w:rsidR="00000000" w:rsidRPr="00000000">
              <w:rPr>
                <w:rFonts w:ascii="Lucida Sans" w:cs="Lucida Sans" w:eastAsia="Lucida Sans" w:hAnsi="Lucida Sans"/>
                <w:rtl w:val="0"/>
              </w:rPr>
              <w:t xml:space="preserve">Alanis Ballans</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3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w:t>
            </w:r>
            <w:r w:rsidDel="00000000" w:rsidR="00000000" w:rsidRPr="00000000">
              <w:rPr>
                <w:rFonts w:ascii="Lucida Sans" w:cs="Lucida Sans" w:eastAsia="Lucida Sans" w:hAnsi="Lucida Sans"/>
                <w:rtl w:val="0"/>
              </w:rPr>
              <w:t xml:space="preserve">1</w:t>
            </w:r>
            <w:r w:rsidDel="00000000" w:rsidR="00000000" w:rsidRPr="00000000">
              <w:rPr>
                <w:rFonts w:ascii="Lucida Sans" w:cs="Lucida Sans" w:eastAsia="Lucida Sans" w:hAnsi="Lucida Sans"/>
                <w:color w:val="000000"/>
                <w:rtl w:val="0"/>
              </w:rPr>
              <w:t xml:space="preserve">7/0</w:t>
            </w:r>
            <w:r w:rsidDel="00000000" w:rsidR="00000000" w:rsidRPr="00000000">
              <w:rPr>
                <w:rFonts w:ascii="Lucida Sans" w:cs="Lucida Sans" w:eastAsia="Lucida Sans" w:hAnsi="Lucida Sans"/>
                <w:rtl w:val="0"/>
              </w:rPr>
              <w:t xml:space="preserve">5</w:t>
            </w:r>
            <w:r w:rsidDel="00000000" w:rsidR="00000000" w:rsidRPr="00000000">
              <w:rPr>
                <w:rFonts w:ascii="Lucida Sans" w:cs="Lucida Sans" w:eastAsia="Lucida Sans" w:hAnsi="Lucida Sans"/>
                <w:color w:val="000000"/>
                <w:rtl w:val="0"/>
              </w:rPr>
              <w:t xml:space="preserve">/202</w:t>
            </w:r>
            <w:r w:rsidDel="00000000" w:rsidR="00000000" w:rsidRPr="00000000">
              <w:rPr>
                <w:rFonts w:ascii="Lucida Sans" w:cs="Lucida Sans" w:eastAsia="Lucida Sans" w:hAnsi="Lucida Sans"/>
                <w:rtl w:val="0"/>
              </w:rPr>
              <w:t xml:space="preserve">4</w:t>
            </w: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b w:val="1"/>
          <w:sz w:val="24"/>
          <w:szCs w:val="24"/>
        </w:rPr>
      </w:pPr>
      <w:r w:rsidDel="00000000" w:rsidR="00000000" w:rsidRPr="00000000">
        <w:br w:type="page"/>
      </w: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45">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46">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4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4" name=""/>
                      <a:graphic>
                        <a:graphicData uri="http://schemas.microsoft.com/office/word/2010/wordprocessingGroup">
                          <wpg:wgp>
                            <wpg:cNvGrpSpPr/>
                            <wpg:grpSpPr>
                              <a:xfrm>
                                <a:off x="4212475" y="3051225"/>
                                <a:ext cx="2266950" cy="1457325"/>
                                <a:chOff x="4212475" y="3051225"/>
                                <a:chExt cx="2267075" cy="1457550"/>
                              </a:xfrm>
                            </wpg:grpSpPr>
                            <wpg:grpSp>
                              <wpg:cNvGrpSpPr/>
                              <wpg:grpSpPr>
                                <a:xfrm>
                                  <a:off x="4212525" y="3051338"/>
                                  <a:ext cx="2266950" cy="1457325"/>
                                  <a:chOff x="4199800" y="3038625"/>
                                  <a:chExt cx="2279725" cy="1470125"/>
                                </a:xfrm>
                              </wpg:grpSpPr>
                              <wps:wsp>
                                <wps:cNvSpPr/>
                                <wps:cNvPr id="4" name="Shape 4"/>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38"/>
                                    <a:chExt cx="2266950" cy="1457325"/>
                                  </a:xfrm>
                                </wpg:grpSpPr>
                                <wps:wsp>
                                  <wps:cNvSpPr/>
                                  <wps:cNvPr id="6" name="Shape 6"/>
                                  <wps:spPr>
                                    <a:xfrm>
                                      <a:off x="4212525" y="3051338"/>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8" name="Shape 8"/>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0" name="Shape 10"/>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13" name="Shape 13"/>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15" name="Shape 15"/>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7" name="Shape 17"/>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9" name="Shape 19"/>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49">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4A">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4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14E">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51">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52">
            <w:pPr>
              <w:rPr>
                <w:sz w:val="24"/>
                <w:szCs w:val="24"/>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155">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56">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0"/>
          <w:trHeight w:val="481" w:hRule="atLeast"/>
          <w:tblHeader w:val="0"/>
        </w:trPr>
        <w:tc>
          <w:tcPr>
            <w:vMerge w:val="restart"/>
            <w:shd w:fill="ffffff" w:val="clear"/>
          </w:tcPr>
          <w:p w:rsidR="00000000" w:rsidDel="00000000" w:rsidP="00000000" w:rsidRDefault="00000000" w:rsidRPr="00000000" w14:paraId="00000159">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0"/>
          <w:trHeight w:val="481" w:hRule="atLeast"/>
          <w:tblHeader w:val="0"/>
        </w:trPr>
        <w:tc>
          <w:tcPr>
            <w:vMerge w:val="continue"/>
            <w:shd w:fill="ffffff"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0"/>
          <w:trHeight w:val="481" w:hRule="atLeast"/>
          <w:tblHeader w:val="0"/>
        </w:trPr>
        <w:tc>
          <w:tcPr>
            <w:vMerge w:val="continue"/>
            <w:shd w:fill="ffffff"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0"/>
          <w:trHeight w:val="481" w:hRule="atLeast"/>
          <w:tblHeader w:val="0"/>
        </w:trPr>
        <w:tc>
          <w:tcPr>
            <w:vMerge w:val="continue"/>
            <w:shd w:fill="ffffff"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0"/>
          <w:trHeight w:val="481" w:hRule="atLeast"/>
          <w:tblHeader w:val="0"/>
        </w:trPr>
        <w:tc>
          <w:tcPr>
            <w:vMerge w:val="continue"/>
            <w:shd w:fill="ffffff"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481" w:hRule="atLeast"/>
          <w:tblHeader w:val="0"/>
        </w:trPr>
        <w:tc>
          <w:tcPr>
            <w:gridSpan w:val="2"/>
            <w:vMerge w:val="restart"/>
            <w:shd w:fill="auto" w:val="clear"/>
          </w:tcPr>
          <w:p w:rsidR="00000000" w:rsidDel="00000000" w:rsidP="00000000" w:rsidRDefault="00000000" w:rsidRPr="00000000" w14:paraId="0000017C">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8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18A">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8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18C">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18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8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19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19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9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19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19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9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19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19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9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19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19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9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19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19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9E">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2730500</wp:posOffset>
                </wp:positionH>
                <wp:positionV relativeFrom="paragraph">
                  <wp:posOffset>121920</wp:posOffset>
                </wp:positionV>
                <wp:extent cx="3552825" cy="3352800"/>
                <wp:effectExtent b="0" l="0" r="0" t="0"/>
                <wp:wrapSquare wrapText="bothSides" distB="45720" distT="45720" distL="114300" distR="114300"/>
                <wp:docPr id="3"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2730500</wp:posOffset>
                </wp:positionH>
                <wp:positionV relativeFrom="paragraph">
                  <wp:posOffset>121920</wp:posOffset>
                </wp:positionV>
                <wp:extent cx="3552825" cy="3352800"/>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552825" cy="3352800"/>
                        </a:xfrm>
                        <a:prstGeom prst="rect"/>
                        <a:ln/>
                      </pic:spPr>
                    </pic:pic>
                  </a:graphicData>
                </a:graphic>
              </wp:anchor>
            </w:drawing>
          </mc:Fallback>
        </mc:AlternateContent>
      </w:r>
    </w:p>
    <w:p w:rsidR="00000000" w:rsidDel="00000000" w:rsidP="00000000" w:rsidRDefault="00000000" w:rsidRPr="00000000" w14:paraId="0000019F">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A0">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A2">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A3">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A4">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A5">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A6">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A7">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A8">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A9">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AA">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AB">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rtl w:val="0"/>
        </w:rPr>
      </w:r>
    </w:p>
    <w:sectPr>
      <w:headerReference r:id="rId13" w:type="default"/>
      <w:footerReference r:id="rId14"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publichealth.hscni.net/"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mifeoAEIAmzY3PGSjOH+4jXN+w==">CgMxLjA4AHIhMUpFWnVFMXd6c25JNFBjSUpjUkN6M2lGUVBRamNmZUZO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