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EBC55E8" w:rsidR="008A6B6B" w:rsidRPr="00A156C3" w:rsidRDefault="00563967" w:rsidP="008A6B6B">
            <w:pPr>
              <w:pStyle w:val="ListParagraph"/>
              <w:ind w:left="170"/>
              <w:rPr>
                <w:rFonts w:ascii="Verdana" w:eastAsia="Times New Roman" w:hAnsi="Verdana" w:cs="Times New Roman"/>
                <w:b/>
                <w:lang w:eastAsia="en-GB"/>
              </w:rPr>
            </w:pPr>
            <w:r w:rsidRPr="00563967">
              <w:rPr>
                <w:rFonts w:ascii="Verdana" w:eastAsia="Times New Roman" w:hAnsi="Verdana" w:cs="Times New Roman"/>
                <w:b/>
              </w:rPr>
              <w:t>Association of British Asian Chinese University Students</w:t>
            </w:r>
            <w:r>
              <w:rPr>
                <w:rFonts w:ascii="Verdana" w:eastAsia="Times New Roman" w:hAnsi="Verdana" w:cs="Times New Roman"/>
                <w:bCs/>
              </w:rPr>
              <w:t xml:space="preserve"> (ABACUS)</w:t>
            </w:r>
            <w:r w:rsidRPr="00563967">
              <w:rPr>
                <w:rFonts w:ascii="Verdana" w:eastAsia="Times New Roman" w:hAnsi="Verdana" w:cs="Times New Roman"/>
                <w:bCs/>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7FDAF270" w:rsidR="008A6B6B" w:rsidRPr="00563967" w:rsidRDefault="00563967" w:rsidP="008A6B6B">
            <w:pPr>
              <w:pStyle w:val="ListParagraph"/>
              <w:ind w:left="170"/>
              <w:rPr>
                <w:rFonts w:ascii="Verdana" w:eastAsia="Times New Roman" w:hAnsi="Verdana" w:cs="Times New Roman"/>
                <w:b/>
                <w:lang w:eastAsia="en-GB"/>
              </w:rPr>
            </w:pPr>
            <w:r w:rsidRPr="00563967">
              <w:rPr>
                <w:rFonts w:ascii="Verdana" w:eastAsia="Times New Roman" w:hAnsi="Verdana" w:cs="Times New Roman"/>
                <w:bCs/>
              </w:rPr>
              <w:t>29/01/2025</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1550CB05" w:rsidR="00E4228F" w:rsidRPr="00563967" w:rsidRDefault="00563967" w:rsidP="00E4228F">
            <w:pPr>
              <w:pStyle w:val="ListParagraph"/>
              <w:ind w:left="170"/>
              <w:rPr>
                <w:rFonts w:ascii="Verdana" w:eastAsia="Times New Roman" w:hAnsi="Verdana" w:cs="Times New Roman"/>
                <w:b/>
                <w:lang w:eastAsia="en-GB"/>
              </w:rPr>
            </w:pPr>
            <w:r w:rsidRPr="00563967">
              <w:rPr>
                <w:rFonts w:ascii="Verdana" w:eastAsia="Times New Roman" w:hAnsi="Verdana" w:cs="Times New Roman"/>
                <w:b/>
              </w:rPr>
              <w:t>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5F137D0" w:rsidR="00E4228F" w:rsidRPr="00A156C3" w:rsidRDefault="00563967" w:rsidP="00E4228F">
            <w:pPr>
              <w:pStyle w:val="ListParagraph"/>
              <w:ind w:left="170"/>
              <w:rPr>
                <w:rFonts w:ascii="Verdana" w:eastAsia="Times New Roman" w:hAnsi="Verdana" w:cs="Times New Roman"/>
                <w:b/>
                <w:lang w:eastAsia="en-GB"/>
              </w:rPr>
            </w:pPr>
            <w:r w:rsidRPr="00563967">
              <w:rPr>
                <w:rFonts w:ascii="Verdana" w:eastAsia="Times New Roman" w:hAnsi="Verdana" w:cs="Times New Roman"/>
                <w:bCs/>
                <w:i/>
                <w:iCs/>
              </w:rPr>
              <w:t>Kriti Thapa</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5004A61E" w:rsidR="00E4228F" w:rsidRPr="007A7454" w:rsidRDefault="00563967" w:rsidP="00E4228F">
            <w:pPr>
              <w:rPr>
                <w:rFonts w:ascii="Verdana" w:eastAsia="Times New Roman" w:hAnsi="Verdana" w:cs="Times New Roman"/>
                <w:b/>
                <w:i/>
                <w:lang w:eastAsia="en-GB"/>
              </w:rPr>
            </w:pPr>
            <w:r w:rsidRPr="00563967">
              <w:rPr>
                <w:rFonts w:ascii="Verdana" w:eastAsia="Times New Roman" w:hAnsi="Verdana" w:cs="Times New Roman"/>
                <w:bCs/>
                <w:i/>
              </w:rPr>
              <w:t>Christine Huang</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Pr="00563967" w:rsidRDefault="00D24761" w:rsidP="00E4228F">
            <w:pPr>
              <w:pStyle w:val="ListParagraph"/>
              <w:ind w:left="170"/>
              <w:rPr>
                <w:rFonts w:ascii="Verdana" w:eastAsia="Times New Roman" w:hAnsi="Verdana" w:cs="Times New Roman"/>
                <w:bCs/>
                <w:iCs/>
                <w:lang w:eastAsia="en-GB"/>
              </w:rPr>
            </w:pPr>
          </w:p>
          <w:p w14:paraId="4BA1F519" w14:textId="24E816BE" w:rsidR="00D24761" w:rsidRPr="00563967" w:rsidRDefault="00563967" w:rsidP="00E4228F">
            <w:pPr>
              <w:pStyle w:val="ListParagraph"/>
              <w:ind w:left="170"/>
              <w:rPr>
                <w:rFonts w:ascii="Verdana" w:eastAsia="Times New Roman" w:hAnsi="Verdana" w:cs="Times New Roman"/>
                <w:bCs/>
                <w:iCs/>
                <w:lang w:eastAsia="en-GB"/>
              </w:rPr>
            </w:pPr>
            <w:r w:rsidRPr="00563967">
              <w:rPr>
                <w:rFonts w:ascii="Verdana" w:eastAsia="Times New Roman" w:hAnsi="Verdana" w:cs="Times New Roman"/>
                <w:bCs/>
                <w:iCs/>
                <w:lang w:eastAsia="en-GB"/>
              </w:rPr>
              <w:t>Abacus is completing a sports risk assessment to ensure the safety and well-being of its members while organizing sports activities. This assessment is required to book Jubilee as a venue for badminton and other sports socials. By identifying potential risks and implementing necessary precautions, Abacus aims to create a safe and inclusive environment for members to engage in sports, socialize, and build a sense of community. The assessment helps in meeting venue requirements, preventing injuries, and ensuring smooth event management.</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78AAE092" w:rsidR="00454E9E" w:rsidRPr="00F243B2" w:rsidRDefault="00454E9E" w:rsidP="00454E9E">
            <w:pPr>
              <w:rPr>
                <w:rFonts w:cstheme="minorHAnsi"/>
              </w:rPr>
            </w:pPr>
            <w:r w:rsidRPr="00563967">
              <w:t xml:space="preserve">Don’t throw towards other people, having a spotter for activities that involve throwing/hitting/kicking out of a line of sight.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13"/>
        <w:gridCol w:w="1749"/>
        <w:gridCol w:w="1547"/>
        <w:gridCol w:w="1547"/>
        <w:gridCol w:w="4016"/>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563967">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563967" w:rsidRPr="00957A37" w14:paraId="3C5F0493" w14:textId="77777777" w:rsidTr="00563967">
        <w:trPr>
          <w:trHeight w:val="574"/>
        </w:trPr>
        <w:tc>
          <w:tcPr>
            <w:tcW w:w="218" w:type="pct"/>
          </w:tcPr>
          <w:p w14:paraId="3C5F048D" w14:textId="77777777" w:rsidR="00563967" w:rsidRPr="00957A37" w:rsidRDefault="00563967" w:rsidP="005639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8E" w14:textId="13A611C0"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sidRPr="39159329">
              <w:rPr>
                <w:rFonts w:ascii="Lucida Sans" w:eastAsia="Times New Roman" w:hAnsi="Lucida Sans" w:cs="Arial"/>
                <w:color w:val="000000" w:themeColor="text1"/>
              </w:rPr>
              <w:t xml:space="preserve">All major incidents will be logged with SUSU the next day. </w:t>
            </w:r>
          </w:p>
        </w:tc>
        <w:tc>
          <w:tcPr>
            <w:tcW w:w="597" w:type="pct"/>
          </w:tcPr>
          <w:p w14:paraId="3C5F048F" w14:textId="510154BF"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w:t>
            </w:r>
          </w:p>
        </w:tc>
        <w:tc>
          <w:tcPr>
            <w:tcW w:w="316" w:type="pct"/>
          </w:tcPr>
          <w:p w14:paraId="3C5F0490" w14:textId="650720ED"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05/02/2025</w:t>
            </w:r>
          </w:p>
        </w:tc>
        <w:tc>
          <w:tcPr>
            <w:tcW w:w="332" w:type="pct"/>
            <w:tcBorders>
              <w:right w:val="single" w:sz="18" w:space="0" w:color="auto"/>
            </w:tcBorders>
          </w:tcPr>
          <w:p w14:paraId="3C5F0491" w14:textId="4C0BE906"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07/02/2025</w:t>
            </w:r>
          </w:p>
        </w:tc>
        <w:tc>
          <w:tcPr>
            <w:tcW w:w="1972" w:type="pct"/>
            <w:gridSpan w:val="2"/>
            <w:tcBorders>
              <w:left w:val="single" w:sz="18" w:space="0" w:color="auto"/>
            </w:tcBorders>
          </w:tcPr>
          <w:p w14:paraId="3C5F0492"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r>
      <w:tr w:rsidR="00563967" w:rsidRPr="00957A37" w14:paraId="3C5F049A" w14:textId="77777777" w:rsidTr="00563967">
        <w:trPr>
          <w:trHeight w:val="574"/>
        </w:trPr>
        <w:tc>
          <w:tcPr>
            <w:tcW w:w="218" w:type="pct"/>
          </w:tcPr>
          <w:p w14:paraId="3C5F0494" w14:textId="77777777" w:rsidR="00563967" w:rsidRPr="00957A37" w:rsidRDefault="00563967" w:rsidP="005639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5" w14:textId="6503A480"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Weather will be checked prior to event, if adverse then mitigation will be implemented.</w:t>
            </w:r>
          </w:p>
        </w:tc>
        <w:tc>
          <w:tcPr>
            <w:tcW w:w="597" w:type="pct"/>
          </w:tcPr>
          <w:p w14:paraId="3C5F0496" w14:textId="1544E943"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w:t>
            </w:r>
          </w:p>
        </w:tc>
        <w:tc>
          <w:tcPr>
            <w:tcW w:w="316" w:type="pct"/>
          </w:tcPr>
          <w:p w14:paraId="3C5F0497" w14:textId="597D6212"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05/02/2025</w:t>
            </w:r>
          </w:p>
        </w:tc>
        <w:tc>
          <w:tcPr>
            <w:tcW w:w="332" w:type="pct"/>
            <w:tcBorders>
              <w:right w:val="single" w:sz="18" w:space="0" w:color="auto"/>
            </w:tcBorders>
          </w:tcPr>
          <w:p w14:paraId="3C5F0498" w14:textId="52B01143"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07/02/2025</w:t>
            </w:r>
          </w:p>
        </w:tc>
        <w:tc>
          <w:tcPr>
            <w:tcW w:w="1972" w:type="pct"/>
            <w:gridSpan w:val="2"/>
            <w:tcBorders>
              <w:left w:val="single" w:sz="18" w:space="0" w:color="auto"/>
            </w:tcBorders>
          </w:tcPr>
          <w:p w14:paraId="3C5F0499"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r>
      <w:tr w:rsidR="00563967" w:rsidRPr="00957A37" w14:paraId="3C5F04A1" w14:textId="77777777" w:rsidTr="00563967">
        <w:trPr>
          <w:trHeight w:val="574"/>
        </w:trPr>
        <w:tc>
          <w:tcPr>
            <w:tcW w:w="218" w:type="pct"/>
          </w:tcPr>
          <w:p w14:paraId="3C5F049B" w14:textId="77777777" w:rsidR="00563967" w:rsidRPr="00957A37" w:rsidRDefault="00563967" w:rsidP="005639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72C13496"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sidRPr="00563967">
              <w:rPr>
                <w:rFonts w:ascii="Lucida Sans" w:eastAsia="Times New Roman" w:hAnsi="Lucida Sans" w:cs="Arial"/>
                <w:color w:val="000000"/>
                <w:szCs w:val="20"/>
              </w:rPr>
              <w:t>Committee to read and share SUSU Expect Respect Policy</w:t>
            </w:r>
          </w:p>
        </w:tc>
        <w:tc>
          <w:tcPr>
            <w:tcW w:w="597" w:type="pct"/>
          </w:tcPr>
          <w:p w14:paraId="3C5F049D" w14:textId="0FB56571"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w:t>
            </w:r>
          </w:p>
        </w:tc>
        <w:tc>
          <w:tcPr>
            <w:tcW w:w="316" w:type="pct"/>
          </w:tcPr>
          <w:p w14:paraId="3C5F049E" w14:textId="09B8102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05/02/2025</w:t>
            </w:r>
          </w:p>
        </w:tc>
        <w:tc>
          <w:tcPr>
            <w:tcW w:w="332" w:type="pct"/>
            <w:tcBorders>
              <w:right w:val="single" w:sz="18" w:space="0" w:color="auto"/>
            </w:tcBorders>
          </w:tcPr>
          <w:p w14:paraId="3C5F049F" w14:textId="479326FC"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07/02/2025</w:t>
            </w:r>
          </w:p>
        </w:tc>
        <w:tc>
          <w:tcPr>
            <w:tcW w:w="1972" w:type="pct"/>
            <w:gridSpan w:val="2"/>
            <w:tcBorders>
              <w:left w:val="single" w:sz="18" w:space="0" w:color="auto"/>
            </w:tcBorders>
          </w:tcPr>
          <w:p w14:paraId="3C5F04A0"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r>
      <w:tr w:rsidR="00563967" w:rsidRPr="00957A37" w14:paraId="3C5F04A8" w14:textId="77777777" w:rsidTr="00563967">
        <w:trPr>
          <w:trHeight w:val="574"/>
        </w:trPr>
        <w:tc>
          <w:tcPr>
            <w:tcW w:w="218" w:type="pct"/>
          </w:tcPr>
          <w:p w14:paraId="3C5F04A2" w14:textId="77777777" w:rsidR="00563967" w:rsidRPr="00957A37" w:rsidRDefault="00563967" w:rsidP="005639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4"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A5"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r>
      <w:tr w:rsidR="00563967" w:rsidRPr="00957A37" w14:paraId="3C5F04AF" w14:textId="77777777" w:rsidTr="00563967">
        <w:trPr>
          <w:trHeight w:val="574"/>
        </w:trPr>
        <w:tc>
          <w:tcPr>
            <w:tcW w:w="218" w:type="pct"/>
          </w:tcPr>
          <w:p w14:paraId="3C5F04A9" w14:textId="77777777" w:rsidR="00563967" w:rsidRPr="00957A37" w:rsidRDefault="00563967" w:rsidP="005639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B"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AC"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r>
      <w:tr w:rsidR="00563967" w:rsidRPr="00957A37" w14:paraId="3C5F04B6" w14:textId="77777777" w:rsidTr="00563967">
        <w:trPr>
          <w:trHeight w:val="574"/>
        </w:trPr>
        <w:tc>
          <w:tcPr>
            <w:tcW w:w="218" w:type="pct"/>
          </w:tcPr>
          <w:p w14:paraId="3C5F04B0" w14:textId="77777777" w:rsidR="00563967" w:rsidRPr="00957A37" w:rsidRDefault="00563967" w:rsidP="005639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1"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2"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B3"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5"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r>
      <w:tr w:rsidR="00563967" w:rsidRPr="00957A37" w14:paraId="3C5F04BE" w14:textId="77777777" w:rsidTr="00563967">
        <w:trPr>
          <w:trHeight w:val="574"/>
        </w:trPr>
        <w:tc>
          <w:tcPr>
            <w:tcW w:w="218" w:type="pct"/>
          </w:tcPr>
          <w:p w14:paraId="3C5F04B7" w14:textId="77777777" w:rsidR="00563967" w:rsidRPr="00957A37" w:rsidRDefault="00563967" w:rsidP="005639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8"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A"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BB"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r>
      <w:tr w:rsidR="00563967" w:rsidRPr="00957A37" w14:paraId="3C5F04C2" w14:textId="77777777" w:rsidTr="00563967">
        <w:trPr>
          <w:cantSplit/>
        </w:trPr>
        <w:tc>
          <w:tcPr>
            <w:tcW w:w="2696" w:type="pct"/>
            <w:gridSpan w:val="4"/>
            <w:tcBorders>
              <w:bottom w:val="nil"/>
            </w:tcBorders>
          </w:tcPr>
          <w:p w14:paraId="3C5F04BF" w14:textId="4936AA1D" w:rsidR="00563967" w:rsidRPr="007A7454" w:rsidRDefault="00563967" w:rsidP="005639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Christine Huang</w:t>
            </w:r>
          </w:p>
          <w:p w14:paraId="3C5F04C0" w14:textId="77777777"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p>
        </w:tc>
        <w:tc>
          <w:tcPr>
            <w:tcW w:w="2304" w:type="pct"/>
            <w:gridSpan w:val="3"/>
            <w:tcBorders>
              <w:bottom w:val="nil"/>
            </w:tcBorders>
          </w:tcPr>
          <w:p w14:paraId="3C5F04C1" w14:textId="66C80852" w:rsidR="00563967" w:rsidRPr="007A7454" w:rsidRDefault="00563967" w:rsidP="005639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Kriti Thapa</w:t>
            </w:r>
          </w:p>
        </w:tc>
      </w:tr>
      <w:tr w:rsidR="00563967" w:rsidRPr="00957A37" w14:paraId="3C5F04C7" w14:textId="77777777" w:rsidTr="00563967">
        <w:trPr>
          <w:cantSplit/>
          <w:trHeight w:val="606"/>
        </w:trPr>
        <w:tc>
          <w:tcPr>
            <w:tcW w:w="2444" w:type="pct"/>
            <w:gridSpan w:val="3"/>
            <w:tcBorders>
              <w:top w:val="nil"/>
              <w:right w:val="nil"/>
            </w:tcBorders>
          </w:tcPr>
          <w:p w14:paraId="3C5F04C3" w14:textId="0E09C88D"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Christine Huang</w:t>
            </w:r>
          </w:p>
        </w:tc>
        <w:tc>
          <w:tcPr>
            <w:tcW w:w="252" w:type="pct"/>
            <w:tcBorders>
              <w:top w:val="nil"/>
              <w:left w:val="nil"/>
            </w:tcBorders>
          </w:tcPr>
          <w:p w14:paraId="3C5F04C4" w14:textId="7C019745"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29/01/2025</w:t>
            </w:r>
          </w:p>
        </w:tc>
        <w:tc>
          <w:tcPr>
            <w:tcW w:w="1729" w:type="pct"/>
            <w:gridSpan w:val="2"/>
            <w:tcBorders>
              <w:top w:val="nil"/>
              <w:right w:val="nil"/>
            </w:tcBorders>
          </w:tcPr>
          <w:p w14:paraId="3C5F04C5" w14:textId="70C48CF2"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Kriti Thapa</w:t>
            </w:r>
          </w:p>
        </w:tc>
        <w:tc>
          <w:tcPr>
            <w:tcW w:w="575" w:type="pct"/>
            <w:tcBorders>
              <w:top w:val="nil"/>
              <w:left w:val="nil"/>
            </w:tcBorders>
          </w:tcPr>
          <w:p w14:paraId="3C5F04C6" w14:textId="2B60D744" w:rsidR="00563967" w:rsidRPr="00957A37" w:rsidRDefault="00563967" w:rsidP="005639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29/01/2025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AA43F" w14:textId="77777777" w:rsidR="00FD01A7" w:rsidRDefault="00FD01A7" w:rsidP="00AC47B4">
      <w:pPr>
        <w:spacing w:after="0" w:line="240" w:lineRule="auto"/>
      </w:pPr>
      <w:r>
        <w:separator/>
      </w:r>
    </w:p>
  </w:endnote>
  <w:endnote w:type="continuationSeparator" w:id="0">
    <w:p w14:paraId="0F429DC5" w14:textId="77777777" w:rsidR="00FD01A7" w:rsidRDefault="00FD01A7"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5675A" w14:textId="77777777" w:rsidR="00FD01A7" w:rsidRDefault="00FD01A7" w:rsidP="00AC47B4">
      <w:pPr>
        <w:spacing w:after="0" w:line="240" w:lineRule="auto"/>
      </w:pPr>
      <w:r>
        <w:separator/>
      </w:r>
    </w:p>
  </w:footnote>
  <w:footnote w:type="continuationSeparator" w:id="0">
    <w:p w14:paraId="5105227A" w14:textId="77777777" w:rsidR="00FD01A7" w:rsidRDefault="00FD01A7"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3967"/>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417"/>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4AE1"/>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01A7"/>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5210</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Kriti Thapa</cp:lastModifiedBy>
  <cp:revision>2</cp:revision>
  <cp:lastPrinted>2016-04-18T12:10:00Z</cp:lastPrinted>
  <dcterms:created xsi:type="dcterms:W3CDTF">2025-01-29T08:39:00Z</dcterms:created>
  <dcterms:modified xsi:type="dcterms:W3CDTF">2025-01-29T08:39:00Z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