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4866"/>
        <w:gridCol w:w="2621"/>
        <w:gridCol w:w="974"/>
        <w:gridCol w:w="2197"/>
      </w:tblGrid>
      <w:tr w:rsidR="00364C3F" w14:paraId="55B665CB" w14:textId="77777777" w:rsidTr="42E7F9CC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62F7C110" w14:textId="77777777" w:rsidR="00364C3F" w:rsidRDefault="003C379A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364C3F" w14:paraId="14905767" w14:textId="77777777" w:rsidTr="42E7F9CC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F490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77FD3" w14:textId="619204CC" w:rsidR="00561815" w:rsidRPr="009F1404" w:rsidRDefault="009F1404" w:rsidP="00561815">
            <w:pPr>
              <w:pStyle w:val="a5"/>
              <w:ind w:left="170"/>
              <w:rPr>
                <w:rFonts w:ascii="Verdana" w:eastAsia="Verdana" w:hAnsi="Verdana" w:cs="Verdana"/>
                <w:b/>
              </w:rPr>
            </w:pPr>
            <w:r w:rsidRPr="009F1404">
              <w:rPr>
                <w:rFonts w:ascii="Verdana" w:eastAsia="Verdana" w:hAnsi="Verdana" w:cs="Verdana"/>
                <w:b/>
              </w:rPr>
              <w:t>Southampton Hong Kong Public Affairs and Social Service Society</w:t>
            </w:r>
          </w:p>
          <w:p w14:paraId="6860C01E" w14:textId="3969EB8E" w:rsidR="00364C3F" w:rsidRDefault="00311C52" w:rsidP="00561815">
            <w:pPr>
              <w:pStyle w:val="a5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Hong Kong Cultural Food Charity Sale</w:t>
            </w:r>
          </w:p>
          <w:p w14:paraId="3590C52C" w14:textId="2B070B19" w:rsidR="009F1404" w:rsidRPr="009F1404" w:rsidRDefault="009F1404" w:rsidP="009F1404">
            <w:pPr>
              <w:spacing w:after="0" w:line="240" w:lineRule="auto"/>
              <w:ind w:left="170"/>
              <w:rPr>
                <w:rFonts w:ascii="Verdana" w:eastAsia="Verdana" w:hAnsi="Verdana" w:cs="Verdana"/>
                <w:iCs/>
              </w:rPr>
            </w:pPr>
            <w:r w:rsidRPr="009F1404">
              <w:rPr>
                <w:rFonts w:ascii="Verdana" w:eastAsia="Verdana" w:hAnsi="Verdana" w:cs="Verdana"/>
                <w:iCs/>
              </w:rPr>
              <w:t>Date: 13</w:t>
            </w:r>
            <w:r w:rsidRPr="009F1404">
              <w:rPr>
                <w:rFonts w:ascii="Verdana" w:eastAsia="Verdana" w:hAnsi="Verdana" w:cs="Verdana"/>
                <w:iCs/>
                <w:vertAlign w:val="superscript"/>
              </w:rPr>
              <w:t>th</w:t>
            </w:r>
            <w:r w:rsidRPr="009F1404">
              <w:rPr>
                <w:rFonts w:ascii="Verdana" w:eastAsia="Verdana" w:hAnsi="Verdana" w:cs="Verdana"/>
                <w:iCs/>
              </w:rPr>
              <w:t xml:space="preserve"> March,2024</w:t>
            </w:r>
          </w:p>
          <w:p w14:paraId="078CC60C" w14:textId="77777777" w:rsidR="00561815" w:rsidRPr="009F1404" w:rsidRDefault="009F1404" w:rsidP="009F1404">
            <w:pPr>
              <w:spacing w:after="0" w:line="240" w:lineRule="auto"/>
              <w:ind w:left="170"/>
              <w:rPr>
                <w:rFonts w:ascii="Verdana" w:eastAsia="Verdana" w:hAnsi="Verdana" w:cs="Verdana"/>
                <w:iCs/>
              </w:rPr>
            </w:pPr>
            <w:r w:rsidRPr="009F1404">
              <w:rPr>
                <w:rFonts w:ascii="Verdana" w:eastAsia="Verdana" w:hAnsi="Verdana" w:cs="Verdana"/>
                <w:iCs/>
              </w:rPr>
              <w:t>Time: 11:00-16:30</w:t>
            </w:r>
          </w:p>
          <w:p w14:paraId="3F22BB9A" w14:textId="4765B5F2" w:rsidR="009F1404" w:rsidRPr="009F1404" w:rsidRDefault="009F1404" w:rsidP="009F1404">
            <w:pPr>
              <w:spacing w:after="0" w:line="240" w:lineRule="auto"/>
              <w:ind w:left="170"/>
              <w:rPr>
                <w:rFonts w:ascii="Verdana" w:hAnsi="Verdana" w:cs="Verdana"/>
                <w:iCs/>
                <w:color w:val="FF0000"/>
                <w:lang w:eastAsia="zh-TW"/>
              </w:rPr>
            </w:pPr>
            <w:r w:rsidRPr="009F1404">
              <w:rPr>
                <w:rFonts w:ascii="Verdana" w:hAnsi="Verdana" w:cs="Verdana" w:hint="eastAsia"/>
                <w:iCs/>
                <w:lang w:eastAsia="zh-TW"/>
              </w:rPr>
              <w:t>L</w:t>
            </w:r>
            <w:r w:rsidRPr="009F1404">
              <w:rPr>
                <w:rFonts w:ascii="Verdana" w:hAnsi="Verdana" w:cs="Verdana"/>
                <w:iCs/>
                <w:lang w:eastAsia="zh-TW"/>
              </w:rPr>
              <w:t>ocation: Redbrick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3C70E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84233" w14:textId="50D7A75A" w:rsidR="00364C3F" w:rsidRPr="009F1404" w:rsidRDefault="00311C52" w:rsidP="00311C52">
            <w:pPr>
              <w:spacing w:after="0" w:line="240" w:lineRule="auto"/>
              <w:rPr>
                <w:rFonts w:ascii="Verdana" w:hAnsi="Verdana" w:cs="Verdana"/>
                <w:b/>
                <w:bCs/>
                <w:lang w:eastAsia="zh-TW"/>
              </w:rPr>
            </w:pPr>
            <w:r>
              <w:rPr>
                <w:rFonts w:ascii="Verdana" w:hAnsi="Verdana" w:cs="Verdana"/>
                <w:b/>
                <w:bCs/>
                <w:lang w:eastAsia="zh-TW"/>
              </w:rPr>
              <w:t>21</w:t>
            </w:r>
            <w:r w:rsidRPr="00311C52">
              <w:rPr>
                <w:rFonts w:ascii="Verdana" w:hAnsi="Verdana" w:cs="Verdana"/>
                <w:b/>
                <w:bCs/>
                <w:vertAlign w:val="superscript"/>
                <w:lang w:eastAsia="zh-TW"/>
              </w:rPr>
              <w:t>st</w:t>
            </w:r>
            <w:r>
              <w:rPr>
                <w:rFonts w:ascii="Verdana" w:hAnsi="Verdana" w:cs="Verdana"/>
                <w:b/>
                <w:bCs/>
                <w:lang w:eastAsia="zh-TW"/>
              </w:rPr>
              <w:t xml:space="preserve"> Feburary</w:t>
            </w:r>
            <w:r w:rsidR="009F1404" w:rsidRPr="009F1404">
              <w:rPr>
                <w:rFonts w:ascii="Verdana" w:hAnsi="Verdana" w:cs="Verdana"/>
                <w:b/>
                <w:bCs/>
                <w:lang w:eastAsia="zh-TW"/>
              </w:rPr>
              <w:t>,2024</w:t>
            </w:r>
          </w:p>
        </w:tc>
      </w:tr>
      <w:tr w:rsidR="00364C3F" w14:paraId="3F593968" w14:textId="77777777" w:rsidTr="42E7F9CC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5B8BA" w14:textId="707FC08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0642B7" w14:textId="7C3C086D" w:rsidR="009F1404" w:rsidRPr="009F1404" w:rsidRDefault="009F1404" w:rsidP="009F1404">
            <w:pPr>
              <w:pStyle w:val="a5"/>
              <w:ind w:left="170"/>
              <w:rPr>
                <w:rFonts w:ascii="Verdana" w:eastAsia="Verdana" w:hAnsi="Verdana" w:cs="Verdana"/>
                <w:b/>
              </w:rPr>
            </w:pPr>
            <w:r w:rsidRPr="009F1404">
              <w:rPr>
                <w:rFonts w:ascii="Verdana" w:eastAsia="Verdana" w:hAnsi="Verdana" w:cs="Verdana"/>
                <w:b/>
              </w:rPr>
              <w:t>Southampton Hong Kong Public Affairs and Social Service Society</w:t>
            </w:r>
          </w:p>
          <w:p w14:paraId="3F3C74C9" w14:textId="013A486A" w:rsidR="00364C3F" w:rsidRDefault="00364C3F">
            <w:pPr>
              <w:spacing w:after="0" w:line="240" w:lineRule="auto"/>
              <w:ind w:left="170"/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92C39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2468C" w14:textId="163E061F" w:rsidR="00364C3F" w:rsidRPr="009F1404" w:rsidRDefault="009F1404">
            <w:pPr>
              <w:spacing w:after="0" w:line="240" w:lineRule="auto"/>
              <w:ind w:left="170"/>
            </w:pPr>
            <w:r w:rsidRPr="009F1404">
              <w:rPr>
                <w:rFonts w:ascii="Verdana" w:eastAsia="Verdana" w:hAnsi="Verdana" w:cs="Verdana"/>
                <w:b/>
              </w:rPr>
              <w:t>Huen Chun Hei</w:t>
            </w:r>
          </w:p>
        </w:tc>
      </w:tr>
      <w:tr w:rsidR="00364C3F" w14:paraId="0EADE894" w14:textId="77777777" w:rsidTr="42E7F9CC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C2EBC" w14:textId="14715AF4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C7F9" w14:textId="6141E8FA" w:rsidR="00364C3F" w:rsidRDefault="009F1404">
            <w:pPr>
              <w:spacing w:after="0" w:line="240" w:lineRule="auto"/>
              <w:ind w:left="170"/>
              <w:rPr>
                <w:lang w:eastAsia="zh-TW"/>
              </w:rPr>
            </w:pPr>
            <w:r>
              <w:rPr>
                <w:rFonts w:ascii="Verdana" w:eastAsia="Verdana" w:hAnsi="Verdana" w:cs="Verdana"/>
                <w:b/>
              </w:rPr>
              <w:t>Huen Chun Hei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987F5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C052" w14:textId="0B82F632" w:rsidR="00364C3F" w:rsidRDefault="00561815">
            <w:pPr>
              <w:spacing w:after="0" w:line="240" w:lineRule="auto"/>
              <w:ind w:left="170"/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  <w:r>
              <w:t xml:space="preserve"> </w:t>
            </w:r>
          </w:p>
        </w:tc>
      </w:tr>
    </w:tbl>
    <w:p w14:paraId="40C020A0" w14:textId="77777777" w:rsidR="00364C3F" w:rsidRDefault="00364C3F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25B07012" w14:textId="59B9E5FE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4BB914D1" w14:textId="5CD71587" w:rsidR="00561815" w:rsidRPr="00561815" w:rsidRDefault="00561815">
      <w:pPr>
        <w:spacing w:after="200" w:line="276" w:lineRule="auto"/>
        <w:rPr>
          <w:rFonts w:ascii="Verdana" w:eastAsia="Verdana" w:hAnsi="Verdana" w:cs="Verdana"/>
          <w:iCs/>
          <w:color w:val="FF0000"/>
        </w:rPr>
      </w:pPr>
      <w:r w:rsidRPr="00314311">
        <w:rPr>
          <w:rFonts w:ascii="Verdana" w:eastAsia="Verdana" w:hAnsi="Verdana" w:cs="Verdana"/>
          <w:iCs/>
          <w:color w:val="FF0000"/>
          <w:highlight w:val="yellow"/>
        </w:rPr>
        <w:t>Level 2 food hygiene certificates need to be sent to the Activities team</w:t>
      </w:r>
      <w:r w:rsidR="00314311">
        <w:rPr>
          <w:rFonts w:ascii="Verdana" w:eastAsia="Verdana" w:hAnsi="Verdana" w:cs="Verdana"/>
          <w:iCs/>
          <w:color w:val="FF0000"/>
          <w:highlight w:val="yellow"/>
        </w:rPr>
        <w:t xml:space="preserve"> suactivities@soton.ac.uk</w:t>
      </w:r>
      <w:r w:rsidRPr="00314311">
        <w:rPr>
          <w:rFonts w:ascii="Verdana" w:eastAsia="Verdana" w:hAnsi="Verdana" w:cs="Verdana"/>
          <w:iCs/>
          <w:color w:val="FF0000"/>
          <w:highlight w:val="yellow"/>
        </w:rPr>
        <w:t xml:space="preserve"> (internal fundraiser) or the RAG team</w:t>
      </w:r>
      <w:r w:rsidR="00314311">
        <w:rPr>
          <w:rFonts w:ascii="Verdana" w:eastAsia="Verdana" w:hAnsi="Verdana" w:cs="Verdana"/>
          <w:iCs/>
          <w:color w:val="FF0000"/>
          <w:highlight w:val="yellow"/>
        </w:rPr>
        <w:t xml:space="preserve"> rag@susu.org</w:t>
      </w:r>
      <w:r w:rsidRPr="00314311">
        <w:rPr>
          <w:rFonts w:ascii="Verdana" w:eastAsia="Verdana" w:hAnsi="Verdana" w:cs="Verdana"/>
          <w:iCs/>
          <w:color w:val="FF0000"/>
          <w:highlight w:val="yellow"/>
        </w:rPr>
        <w:t xml:space="preserve"> (charity fundraiser) before the activity. Food hygiene training can be completed</w:t>
      </w:r>
      <w:r w:rsidRPr="00561815">
        <w:rPr>
          <w:rFonts w:ascii="Verdana" w:eastAsia="Verdana" w:hAnsi="Verdana" w:cs="Verdana"/>
          <w:iCs/>
          <w:color w:val="FF0000"/>
        </w:rPr>
        <w:t xml:space="preserve"> </w:t>
      </w: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07"/>
        <w:gridCol w:w="9"/>
        <w:gridCol w:w="558"/>
        <w:gridCol w:w="9"/>
        <w:gridCol w:w="558"/>
        <w:gridCol w:w="9"/>
        <w:gridCol w:w="558"/>
        <w:gridCol w:w="9"/>
        <w:gridCol w:w="4276"/>
        <w:gridCol w:w="9"/>
      </w:tblGrid>
      <w:tr w:rsidR="00364C3F" w14:paraId="24F8727F" w14:textId="77777777" w:rsidTr="003C379A">
        <w:trPr>
          <w:trHeight w:val="1"/>
        </w:trPr>
        <w:tc>
          <w:tcPr>
            <w:tcW w:w="143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C8232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364C3F" w14:paraId="4EAF5389" w14:textId="77777777" w:rsidTr="00087CBD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4D2C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C27D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43876E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64C3F" w14:paraId="74B98995" w14:textId="77777777" w:rsidTr="00087CB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24A1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42B030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06DD3B8" w14:textId="77777777" w:rsidR="00364C3F" w:rsidRDefault="00364C3F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5FE8C1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4A70DC5A" w14:textId="77777777" w:rsidR="00364C3F" w:rsidRDefault="00364C3F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C23C6D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4950DF2" w14:textId="77777777" w:rsidR="00364C3F" w:rsidRDefault="00364C3F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44C9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EFD2CE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7706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4F714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C379A" w14:paraId="1451CDDB" w14:textId="77777777" w:rsidTr="00087CBD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FFC56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E0359B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751DED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09E3C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5749C4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9CAFE8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1515C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F11323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78071F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B60F32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71D052" w14:textId="77777777" w:rsidR="00364C3F" w:rsidRDefault="00364C3F">
            <w:pPr>
              <w:spacing w:after="200" w:line="276" w:lineRule="auto"/>
            </w:pPr>
          </w:p>
        </w:tc>
      </w:tr>
      <w:tr w:rsidR="00087CBD" w14:paraId="653189C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2DBF7" w14:textId="27372B5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Serving and preparation of food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718FB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Allergies </w:t>
            </w:r>
          </w:p>
          <w:p w14:paraId="7BD5FD44" w14:textId="1B4AA5FA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  <w:r w:rsidR="009F1404">
              <w:rPr>
                <w:rFonts w:ascii="Calibri" w:eastAsia="Calibri" w:hAnsi="Calibri" w:cs="Calibri"/>
              </w:rPr>
              <w:t xml:space="preserve"> and contamination</w:t>
            </w:r>
          </w:p>
          <w:p w14:paraId="5B6220B9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  <w:p w14:paraId="238D6D3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A4CD8D" w14:textId="5E8E3F55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6E4E85" w14:textId="12208FD3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73C46" w14:textId="063A535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04237" w14:textId="069CFC18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FE68E" w14:textId="36727C3E" w:rsidR="009F1404" w:rsidRDefault="009F1404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 w:hint="eastAsia"/>
                <w:lang w:eastAsia="zh-TW"/>
              </w:rPr>
              <w:t>F</w:t>
            </w:r>
            <w:r>
              <w:rPr>
                <w:rFonts w:ascii="Calibri" w:hAnsi="Calibri" w:cs="Calibri"/>
                <w:lang w:eastAsia="zh-TW"/>
              </w:rPr>
              <w:t>ood served will clear indicate any allergen contained to prevent accidents</w:t>
            </w:r>
          </w:p>
          <w:p w14:paraId="15168880" w14:textId="77777777" w:rsidR="009F1404" w:rsidRDefault="009F1404" w:rsidP="009F1404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4F7FC802" w14:textId="5D2CA72E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</w:t>
            </w:r>
          </w:p>
          <w:p w14:paraId="06126445" w14:textId="77777777" w:rsidR="009F1404" w:rsidRDefault="009F1404" w:rsidP="009F14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428E3C4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precautions should be made by those with appropriate food hygiene training (Level 2 +)</w:t>
            </w:r>
          </w:p>
          <w:p w14:paraId="7F4C0542" w14:textId="77777777" w:rsidR="009F1404" w:rsidRDefault="009F1404" w:rsidP="009F14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B6DDBF" w14:textId="17574DFE" w:rsidR="00087CBD" w:rsidRDefault="009F1404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materials for food preparation came come Sainsbury’s and Sukee Market</w:t>
            </w:r>
          </w:p>
          <w:p w14:paraId="428BC56B" w14:textId="77777777" w:rsidR="009F1404" w:rsidRDefault="009F1404" w:rsidP="009F14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565D8DC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29A9D50E" w14:textId="77777777" w:rsidR="009F1404" w:rsidRDefault="009F1404" w:rsidP="009F14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268202" w14:textId="71E4CE48" w:rsidR="009F1404" w:rsidRDefault="00087CBD" w:rsidP="009F1404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no handling food when ill, tie back hair, wash hands and equipment </w:t>
            </w:r>
            <w:r>
              <w:rPr>
                <w:rFonts w:ascii="Calibri" w:eastAsia="Calibri" w:hAnsi="Calibri" w:cs="Calibri"/>
              </w:rPr>
              <w:lastRenderedPageBreak/>
              <w:t>regularly using warm water and cleaning products, refrigerate necessary products</w:t>
            </w:r>
          </w:p>
          <w:p w14:paraId="04FF7081" w14:textId="77777777" w:rsidR="009F1404" w:rsidRPr="009F1404" w:rsidRDefault="009F1404" w:rsidP="009F14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D90A55" w14:textId="4A352264" w:rsidR="009F1404" w:rsidRPr="009F1404" w:rsidRDefault="009F1404" w:rsidP="009F1404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 w:hint="eastAsia"/>
                <w:lang w:eastAsia="zh-TW"/>
              </w:rPr>
              <w:t>F</w:t>
            </w:r>
            <w:r>
              <w:rPr>
                <w:rFonts w:ascii="Calibri" w:hAnsi="Calibri" w:cs="Calibri"/>
                <w:lang w:eastAsia="zh-TW"/>
              </w:rPr>
              <w:t>ood will be keep under suitable temperature until it is sold away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E03E5" w14:textId="5575C96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837B1" w14:textId="22BBF3F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9D506C" w14:textId="1F8B477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ECE8F" w14:textId="2544E38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SUSU food hygiene level 2 course available for completion- requests made to activities team</w:t>
            </w:r>
          </w:p>
          <w:p w14:paraId="78ABF1D8" w14:textId="4CE5C1B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5F23383E" w14:textId="7769D291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incidents via SUSU incident report procedure </w:t>
            </w:r>
          </w:p>
        </w:tc>
      </w:tr>
      <w:tr w:rsidR="00087CBD" w14:paraId="56A6B1D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42CB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42F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6F6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41907" w14:textId="5588A9C6" w:rsidR="00087CBD" w:rsidRDefault="007B1605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11AB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A3A4A" w14:textId="704C3821" w:rsidR="00087CBD" w:rsidRDefault="007B1605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6F86B4" w14:textId="79BF8EA9" w:rsidR="007F75FF" w:rsidRDefault="00087CBD" w:rsidP="007F75FF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All boxes and equipment to be stored away from main meeting area, e.g. stored under tables</w:t>
            </w:r>
          </w:p>
          <w:p w14:paraId="4DFB57B4" w14:textId="77777777" w:rsidR="007F75FF" w:rsidRDefault="007F75FF" w:rsidP="007F75FF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1D2B6981" w14:textId="2548BE80" w:rsidR="007F75FF" w:rsidRPr="007F75FF" w:rsidRDefault="007F75FF" w:rsidP="007F75FF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zh-TW"/>
              </w:rPr>
              <w:t>C</w:t>
            </w:r>
            <w:r>
              <w:rPr>
                <w:rFonts w:ascii="Calibri" w:hAnsi="Calibri" w:cs="Calibri"/>
                <w:color w:val="000000"/>
                <w:lang w:eastAsia="zh-TW"/>
              </w:rPr>
              <w:t>onfirm the settings of the stall from the SUSU facilities team staff on that day</w:t>
            </w:r>
          </w:p>
          <w:p w14:paraId="71CA72CC" w14:textId="77777777" w:rsidR="007F75FF" w:rsidRPr="007F75FF" w:rsidRDefault="007F75FF" w:rsidP="007F75FF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7940F307" w14:textId="03D6EC5A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  <w:r w:rsidR="007F75FF">
              <w:rPr>
                <w:rFonts w:ascii="Calibri" w:eastAsia="Calibri" w:hAnsi="Calibri" w:cs="Calibri"/>
              </w:rPr>
              <w:t>(handled by SUSU facilities team)</w:t>
            </w:r>
          </w:p>
          <w:p w14:paraId="1C2D9496" w14:textId="77777777" w:rsidR="007F75FF" w:rsidRDefault="007F75FF" w:rsidP="007F75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BB85A0A" w14:textId="2CE16797" w:rsidR="00087CBD" w:rsidRPr="007F75FF" w:rsidRDefault="00087CBD" w:rsidP="007F75FF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  <w:r w:rsidR="007F75FF">
              <w:rPr>
                <w:rFonts w:ascii="Calibri" w:eastAsia="Calibri" w:hAnsi="Calibri" w:cs="Calibri"/>
              </w:rPr>
              <w:t>(handled by SUSU facilities team)</w:t>
            </w:r>
          </w:p>
          <w:p w14:paraId="7A630D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00EF86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39A1B58B" w14:textId="77777777" w:rsidR="007F75FF" w:rsidRDefault="007F75FF" w:rsidP="007F75FF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4FF1D167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AFB419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40F601E" w14:textId="77777777" w:rsidR="00087CBD" w:rsidRDefault="00087CBD" w:rsidP="00087CBD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Report any trip hazards to facilities teams/venue staff asap. If cannot be removed mark off with hazard signs </w:t>
            </w:r>
          </w:p>
          <w:p w14:paraId="3CE756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2298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F314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31EF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84C04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3F88FE35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58D1F68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11FA9EB1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16A5F8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127C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Setting up of Equipment. E.g. Table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09A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E535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09118" w14:textId="041D3108" w:rsidR="00087CBD" w:rsidRDefault="007B1605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B00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637E6" w14:textId="47F5CD89" w:rsidR="00087CBD" w:rsidRDefault="007B1605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B7C33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50C9AD2C" w14:textId="77777777" w:rsidR="007B1605" w:rsidRDefault="007B1605" w:rsidP="007B16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8487DEE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AA6EBBB" w14:textId="77777777" w:rsidR="007B1605" w:rsidRDefault="007B1605" w:rsidP="007B16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013DF4A" w14:textId="77777777" w:rsidR="00087CBD" w:rsidRPr="007B1605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47AC31C7" w14:textId="77777777" w:rsidR="007B1605" w:rsidRDefault="007B1605" w:rsidP="007B16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569ECD5" w14:textId="54902402" w:rsidR="00087CBD" w:rsidRPr="007B1605" w:rsidRDefault="007B1605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Every time there will be at least two people working together to look after each other</w:t>
            </w:r>
          </w:p>
          <w:p w14:paraId="5915E0CB" w14:textId="77777777" w:rsidR="007B1605" w:rsidRDefault="007B1605" w:rsidP="007B160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21AD7030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5B39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651C8" w14:textId="7EDAD32B" w:rsidR="00087CBD" w:rsidRPr="007B1605" w:rsidRDefault="007B1605" w:rsidP="00087CBD">
            <w:pPr>
              <w:spacing w:after="0" w:line="240" w:lineRule="auto"/>
              <w:rPr>
                <w:rFonts w:ascii="Calibri" w:hAnsi="Calibri" w:cs="Calibri"/>
                <w:lang w:eastAsia="zh-TW"/>
              </w:rPr>
            </w:pPr>
            <w:r>
              <w:rPr>
                <w:rFonts w:ascii="Calibri" w:hAnsi="Calibri" w:cs="Calibri"/>
                <w:lang w:eastAsia="zh-TW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C67E2" w14:textId="669C5F5D" w:rsidR="00087CBD" w:rsidRDefault="007B1605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A1741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01BADD67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78CC6226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DE52AD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6F034C1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2C034" w14:textId="4A2D286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Activities involving electrical equipment e.g. </w:t>
            </w:r>
            <w:r w:rsidR="007B1605">
              <w:rPr>
                <w:rFonts w:ascii="Calibri" w:eastAsia="Calibri" w:hAnsi="Calibri" w:cs="Calibri"/>
              </w:rPr>
              <w:t>Stove / Induction heaters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477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20B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6374277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A676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FEBC1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2324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037B9" w14:textId="51E9C9F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</w:t>
            </w:r>
            <w:r w:rsidR="007B1605">
              <w:rPr>
                <w:rFonts w:ascii="Calibri" w:eastAsia="Calibri" w:hAnsi="Calibri" w:cs="Calibri"/>
              </w:rPr>
              <w:t>30</w:t>
            </w:r>
            <w:r>
              <w:rPr>
                <w:rFonts w:ascii="Calibri" w:eastAsia="Calibri" w:hAnsi="Calibri" w:cs="Calibri"/>
              </w:rPr>
              <w:t>mins)</w:t>
            </w:r>
          </w:p>
          <w:p w14:paraId="45D097E4" w14:textId="77777777" w:rsidR="007B1605" w:rsidRDefault="007B1605" w:rsidP="007B1605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376D30D1" w14:textId="092BB2F1" w:rsidR="00087CBD" w:rsidRDefault="00087CBD" w:rsidP="007B160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no liquids are placed near </w:t>
            </w:r>
            <w:r w:rsidRPr="007B1605">
              <w:rPr>
                <w:rFonts w:ascii="Calibri" w:eastAsia="Calibri" w:hAnsi="Calibri" w:cs="Calibri"/>
              </w:rPr>
              <w:t>electrical equipment</w:t>
            </w:r>
          </w:p>
          <w:p w14:paraId="7FF87CA8" w14:textId="77777777" w:rsidR="007B1605" w:rsidRPr="007B1605" w:rsidRDefault="007B1605" w:rsidP="007B16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F687AE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44B85CAD" w14:textId="77777777" w:rsidR="007B1605" w:rsidRDefault="007B1605" w:rsidP="007B1605">
            <w:pPr>
              <w:pStyle w:val="a5"/>
              <w:rPr>
                <w:rFonts w:ascii="Calibri" w:eastAsia="Calibri" w:hAnsi="Calibri" w:cs="Calibri"/>
              </w:rPr>
            </w:pPr>
          </w:p>
          <w:p w14:paraId="00CFF360" w14:textId="7CE9C3B6" w:rsidR="007B1605" w:rsidRDefault="007B1605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lang w:eastAsia="zh-TW"/>
              </w:rPr>
              <w:t>Gloves will be wear to avoid electric accidents happened</w:t>
            </w:r>
          </w:p>
          <w:p w14:paraId="76C0228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F9B33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D2FE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3927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718D4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182053EF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2B40C647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087CBD" w14:paraId="33CC57FB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F522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FD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39F268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677EB" w14:textId="463CD17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  <w:r w:rsidR="007B1605">
              <w:rPr>
                <w:rFonts w:ascii="Calibri" w:eastAsia="Calibri" w:hAnsi="Calibri" w:cs="Calibri"/>
              </w:rPr>
              <w:t xml:space="preserve">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3288C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742D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C5D5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4C823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1EE05843" w14:textId="77777777" w:rsidR="007B1605" w:rsidRDefault="007B1605" w:rsidP="007B1605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35D63BBD" w14:textId="77777777" w:rsidR="007B1605" w:rsidRDefault="00087CBD" w:rsidP="007B1605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  <w:p w14:paraId="76BE8B76" w14:textId="77777777" w:rsidR="007B1605" w:rsidRDefault="007B1605" w:rsidP="007B1605">
            <w:pPr>
              <w:pStyle w:val="a5"/>
              <w:rPr>
                <w:rFonts w:ascii="Calibri" w:eastAsia="Calibri" w:hAnsi="Calibri" w:cs="Calibri"/>
              </w:rPr>
            </w:pPr>
          </w:p>
          <w:p w14:paraId="43DECD24" w14:textId="0C9E0C5B" w:rsidR="007B1605" w:rsidRPr="007B1605" w:rsidRDefault="007B1605" w:rsidP="007B1605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 w:hint="eastAsia"/>
                <w:lang w:eastAsia="zh-TW"/>
              </w:rPr>
              <w:t>C</w:t>
            </w:r>
            <w:r>
              <w:rPr>
                <w:rFonts w:ascii="Calibri" w:hAnsi="Calibri" w:cs="Calibri"/>
                <w:lang w:eastAsia="zh-TW"/>
              </w:rPr>
              <w:t>ommittee members will guide all attendants to the fire evacuation site immediately (Redbrick)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0C38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A0FF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149070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5FA9F" w14:textId="77777777" w:rsidR="00087CBD" w:rsidRDefault="00087CBD" w:rsidP="007A49A3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399C68C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6B5010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6FEB4622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2FEE7BC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B0ED9F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087CBD" w14:paraId="736F4DDF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A5942" w14:textId="264CC245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Handling &amp; Storing Money</w:t>
            </w:r>
            <w:r w:rsidR="007B160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Own Society fundraising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F12E4" w14:textId="2B16452F" w:rsidR="00087CBD" w:rsidRDefault="00087CBD" w:rsidP="007F75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3D48D77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6C4409DC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B31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599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8FF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05D8B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5734C0" w14:textId="51232AC2" w:rsidR="00087CBD" w:rsidRDefault="007A1E92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</w:t>
            </w:r>
            <w:r w:rsidR="00087CBD">
              <w:rPr>
                <w:rFonts w:ascii="Calibri" w:eastAsia="Calibri" w:hAnsi="Calibri" w:cs="Calibri"/>
              </w:rPr>
              <w:t xml:space="preserve"> to be deposited asap after each event into society bank account or money hub. Nominated person</w:t>
            </w:r>
            <w:r>
              <w:rPr>
                <w:rFonts w:ascii="Calibri" w:eastAsia="Calibri" w:hAnsi="Calibri" w:cs="Calibri"/>
              </w:rPr>
              <w:t>(Society’s Treasurer)</w:t>
            </w:r>
            <w:r w:rsidR="00087CBD">
              <w:rPr>
                <w:rFonts w:ascii="Calibri" w:eastAsia="Calibri" w:hAnsi="Calibri" w:cs="Calibri"/>
              </w:rPr>
              <w:t xml:space="preserve"> will be tasked with storing cash in nominated location when banks not open.</w:t>
            </w:r>
          </w:p>
          <w:p w14:paraId="6983957B" w14:textId="77777777" w:rsidR="007A1E92" w:rsidRDefault="007A1E92" w:rsidP="007A1E92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308F8EE8" w14:textId="0C31B414" w:rsidR="00087CBD" w:rsidRDefault="007A1E92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card payment would be accepted (hire/loan SUSU contactless payment machines) and transferred to the RAG team for charity fundraising</w:t>
            </w:r>
          </w:p>
          <w:p w14:paraId="0E6A1601" w14:textId="107DD88E" w:rsidR="00087CBD" w:rsidRDefault="00087CBD" w:rsidP="007A1E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AF86B1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Money to not be left unattended</w:t>
            </w:r>
          </w:p>
          <w:p w14:paraId="7F9297B4" w14:textId="77777777" w:rsidR="007A1E92" w:rsidRDefault="007A1E92" w:rsidP="007A1E92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32CF22AC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1E950" w14:textId="339AAF52" w:rsidR="00087CBD" w:rsidRDefault="007A1E92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0912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E79DC" w14:textId="75C33FCE" w:rsidR="00087CBD" w:rsidRDefault="007A1E92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B5D93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335A18C6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227533F5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 to SUSU duty manager and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 HYPERLINK "https://www.susu.org/groups/admin/howto/protectionaccident"omplete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556F1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FBC7C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B4D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Charity fundraiser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B7CA45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51D77382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51773624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4DC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9152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E167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1D3F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86D074" w14:textId="77777777" w:rsidR="007A1E92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Southampton RAG procedures will be followed:</w:t>
            </w:r>
          </w:p>
          <w:p w14:paraId="10CE6030" w14:textId="69D6123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84CCBA8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Charity Event form completed, and RAG approval will be given</w:t>
            </w:r>
          </w:p>
          <w:p w14:paraId="09D75126" w14:textId="77777777" w:rsidR="007A1E92" w:rsidRDefault="007A1E92" w:rsidP="007A1E92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1F52CDBE" w14:textId="61E4B895" w:rsidR="009A29B0" w:rsidRDefault="00087CBD" w:rsidP="009A29B0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food hygiene certificates and event risk assessment to be approved by activities tea</w:t>
            </w:r>
            <w:r w:rsidR="009A29B0">
              <w:rPr>
                <w:rFonts w:ascii="Calibri" w:eastAsia="Calibri" w:hAnsi="Calibri" w:cs="Calibri"/>
              </w:rPr>
              <w:t>m</w:t>
            </w:r>
          </w:p>
          <w:p w14:paraId="30616946" w14:textId="77777777" w:rsidR="009A29B0" w:rsidRPr="009A29B0" w:rsidRDefault="009A29B0" w:rsidP="009A29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600F6C4" w14:textId="1B782CD0" w:rsidR="009A29B0" w:rsidRPr="009A29B0" w:rsidRDefault="009A29B0" w:rsidP="009A29B0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9A29B0">
              <w:rPr>
                <w:rFonts w:ascii="Calibri" w:eastAsia="Calibri" w:hAnsi="Calibri" w:cs="Calibri"/>
              </w:rPr>
              <w:t>Nominated person(Society’s Treasurer) will be tasked with storing cash in nominated location when SUSU office not open.</w:t>
            </w:r>
          </w:p>
          <w:p w14:paraId="3B0E91A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620C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54A18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C6729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26F8E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64286F6B" w14:textId="77777777" w:rsidR="00087CBD" w:rsidRDefault="00087CBD" w:rsidP="007A49A3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7E47351B" w14:textId="77777777" w:rsidR="00087CBD" w:rsidRDefault="00087CBD" w:rsidP="007A49A3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CCD59D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4FBA5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08FD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AC34F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19C37AE1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B4DC0A8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70E4F2B3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FBF0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04F1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67C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0F48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109ED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4560AD21" w14:textId="77777777" w:rsidR="009A29B0" w:rsidRDefault="009A29B0" w:rsidP="009A29B0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11C16FAD" w14:textId="4A10A4FE" w:rsidR="009A29B0" w:rsidRPr="009A29B0" w:rsidRDefault="00087CBD" w:rsidP="009A29B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012F61A4" w14:textId="77777777" w:rsidR="009A29B0" w:rsidRDefault="009A29B0" w:rsidP="009A29B0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2BCBB99F" w14:textId="2E313313" w:rsidR="00087CBD" w:rsidRDefault="00087CBD" w:rsidP="009A29B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Warn those attending to prepare by wearing</w:t>
            </w:r>
            <w:r w:rsidR="009A29B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9A29B0">
              <w:rPr>
                <w:rFonts w:ascii="Calibri" w:eastAsia="Calibri" w:hAnsi="Calibri" w:cs="Calibri"/>
                <w:color w:val="000000"/>
              </w:rPr>
              <w:t>appropriate clothing and footwear e.g. via social media posts, email invites</w:t>
            </w:r>
          </w:p>
          <w:p w14:paraId="640D73AF" w14:textId="77777777" w:rsidR="009A29B0" w:rsidRPr="009A29B0" w:rsidRDefault="009A29B0" w:rsidP="009A29B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19CDE8E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hot weather organisers to advice participants to bring/wear appropriate level sunscreen, hydrate </w:t>
            </w:r>
          </w:p>
          <w:p w14:paraId="3A12C69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D59D3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B0DA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7D6A5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2278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374AB" w14:textId="20438A2F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adverse weather is too extreme to be controlled, the event </w:t>
            </w:r>
            <w:r w:rsidR="009A29B0">
              <w:rPr>
                <w:rFonts w:ascii="Calibri" w:eastAsia="Calibri" w:hAnsi="Calibri" w:cs="Calibri"/>
                <w:color w:val="000000"/>
              </w:rPr>
              <w:t>would</w:t>
            </w:r>
            <w:r>
              <w:rPr>
                <w:rFonts w:ascii="Calibri" w:eastAsia="Calibri" w:hAnsi="Calibri" w:cs="Calibri"/>
                <w:color w:val="000000"/>
              </w:rPr>
              <w:t xml:space="preserve"> ultimately be cancelled or postponed to a different date</w:t>
            </w:r>
            <w:r w:rsidR="009A29B0">
              <w:rPr>
                <w:rFonts w:ascii="Calibri" w:eastAsia="Calibri" w:hAnsi="Calibri" w:cs="Calibri"/>
                <w:color w:val="000000"/>
              </w:rPr>
              <w:t>, ideally 20/3 if cancelled due to adverse weather</w:t>
            </w:r>
          </w:p>
        </w:tc>
      </w:tr>
      <w:tr w:rsidR="00087CBD" w14:paraId="4BC8267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D270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EF595" w14:textId="77777777" w:rsidR="00087CBD" w:rsidRDefault="00087CBD" w:rsidP="007A49A3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03E4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1176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AE74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7CF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EEE50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0C9B5726" w14:textId="77777777" w:rsidR="009A29B0" w:rsidRDefault="009A29B0" w:rsidP="009A29B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3DB94B67" w14:textId="328DE54E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large crowds form, barriers </w:t>
            </w:r>
            <w:r w:rsidR="009A29B0">
              <w:rPr>
                <w:rFonts w:ascii="Calibri" w:eastAsia="Calibri" w:hAnsi="Calibri" w:cs="Calibri"/>
              </w:rPr>
              <w:t>will be</w:t>
            </w:r>
            <w:r>
              <w:rPr>
                <w:rFonts w:ascii="Calibri" w:eastAsia="Calibri" w:hAnsi="Calibri" w:cs="Calibri"/>
              </w:rPr>
              <w:t xml:space="preserve"> requested </w:t>
            </w:r>
            <w:r w:rsidR="009A29B0"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</w:rPr>
              <w:t xml:space="preserve"> SUSU facilities team (if available on the day) to assist with crowd management.</w:t>
            </w:r>
          </w:p>
          <w:p w14:paraId="088E8E2E" w14:textId="237DCCCE" w:rsidR="00087CBD" w:rsidRDefault="00087CBD" w:rsidP="009A29B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  <w:p w14:paraId="5FF1336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F00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C34E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690B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B37B7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E2542E5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668415BE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74430FF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0F72D987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84B7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Disturbance to public, students and staff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402D4" w14:textId="77777777" w:rsidR="00087CBD" w:rsidRDefault="00087CBD" w:rsidP="007A49A3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D366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C56B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7BA1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BF2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1D2CA" w14:textId="0245E2AC" w:rsidR="00087CBD" w:rsidRDefault="00087CBD" w:rsidP="007A49A3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areas </w:t>
            </w:r>
          </w:p>
          <w:p w14:paraId="50C19C6C" w14:textId="77777777" w:rsidR="009A29B0" w:rsidRPr="00087CBD" w:rsidRDefault="009A29B0" w:rsidP="009A29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01953BE" w14:textId="46354C46" w:rsidR="00087CBD" w:rsidRDefault="00087CBD" w:rsidP="007A49A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UoS Security Teams informed of the event</w:t>
            </w:r>
          </w:p>
          <w:p w14:paraId="7F7AB312" w14:textId="77777777" w:rsidR="009A29B0" w:rsidRPr="00087CBD" w:rsidRDefault="009A29B0" w:rsidP="009A29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EA54EC" w14:textId="505E88A7" w:rsidR="00087CBD" w:rsidRDefault="00087CBD" w:rsidP="007A49A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Everybody will be encouraged to stay together as a group</w:t>
            </w:r>
          </w:p>
          <w:p w14:paraId="0008714A" w14:textId="77777777" w:rsidR="009A29B0" w:rsidRPr="00087CBD" w:rsidRDefault="009A29B0" w:rsidP="009A29B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CE81E0F" w14:textId="7C2FA446" w:rsidR="00087CBD" w:rsidRDefault="00087CBD" w:rsidP="007A49A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1FD608E2" w14:textId="4385FBFB" w:rsidR="00087CBD" w:rsidRDefault="00087CBD" w:rsidP="009A29B0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F7B1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171D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98C0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E3F4B" w14:textId="77777777" w:rsidR="00087CBD" w:rsidRDefault="00087CBD" w:rsidP="007A49A3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628EC3A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9F60D8F" w14:textId="77777777" w:rsidR="00087CBD" w:rsidRDefault="00087CBD" w:rsidP="007A49A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UoS/SUSU communications team of the event- can brief others via SUSSSED </w:t>
            </w:r>
          </w:p>
        </w:tc>
      </w:tr>
      <w:tr w:rsidR="00087CBD" w14:paraId="58C237A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FDAD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4A8EC5" w14:textId="77777777" w:rsidR="00087CBD" w:rsidRDefault="00087CBD" w:rsidP="007A49A3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3E5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90644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315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AEB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C5568" w14:textId="0DCEAD51" w:rsidR="00087CBD" w:rsidRDefault="00087CBD" w:rsidP="007A49A3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planned for Highfield campus- a route well signposted and known for students</w:t>
            </w:r>
          </w:p>
          <w:p w14:paraId="24ACEEEF" w14:textId="77777777" w:rsidR="007F75FF" w:rsidRPr="003C379A" w:rsidRDefault="007F75FF" w:rsidP="007F75FF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7D642C77" w14:textId="44AE9ABE" w:rsidR="00087CBD" w:rsidRDefault="007F75FF" w:rsidP="007A49A3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was given to</w:t>
            </w:r>
            <w:r w:rsidR="00087CBD">
              <w:rPr>
                <w:rFonts w:ascii="Calibri" w:eastAsia="Calibri" w:hAnsi="Calibri" w:cs="Calibri"/>
              </w:rPr>
              <w:t xml:space="preserve"> all participants to not engage/respond to any protests, aggressive behaviour- if safe to do so will encourage group to move on and remove themselves from situation- The event will be ended and students advised to return to campus if this continues</w:t>
            </w:r>
          </w:p>
          <w:p w14:paraId="56A13E65" w14:textId="77777777" w:rsidR="007F75FF" w:rsidRPr="003C379A" w:rsidRDefault="007F75FF" w:rsidP="007F75FF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5316F883" w14:textId="4661209F" w:rsidR="00087CBD" w:rsidRDefault="00087CBD" w:rsidP="007A49A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posts </w:t>
            </w:r>
          </w:p>
          <w:p w14:paraId="6F359481" w14:textId="77777777" w:rsidR="007F75FF" w:rsidRPr="003C379A" w:rsidRDefault="007F75FF" w:rsidP="007F75FF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0B54A5CA" w14:textId="77777777" w:rsidR="007F75FF" w:rsidRDefault="00087CBD" w:rsidP="007A49A3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Participants made aware they could join and leave the event at any time.</w:t>
            </w:r>
          </w:p>
          <w:p w14:paraId="1DB8782C" w14:textId="758F08E1" w:rsidR="00087CBD" w:rsidRPr="003C379A" w:rsidRDefault="00087CBD" w:rsidP="007F75FF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14:paraId="48E6EFD3" w14:textId="77777777" w:rsidR="00087CBD" w:rsidRDefault="00087CBD" w:rsidP="007A49A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people are aware that this is an open space for discussion to discourage protest.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B423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782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58E5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34BEC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244450D0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6BDCF841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72CB467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29117E5B" w14:textId="77777777" w:rsidR="00087CBD" w:rsidRDefault="00087CBD" w:rsidP="00087CB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1F291F9C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07AE602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7AB0EF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0869AA98" w14:textId="77777777" w:rsidR="00087CBD" w:rsidRDefault="00087CBD" w:rsidP="00087CBD">
            <w:pPr>
              <w:spacing w:after="0" w:line="240" w:lineRule="auto"/>
            </w:pPr>
          </w:p>
        </w:tc>
      </w:tr>
      <w:tr w:rsidR="00087CBD" w14:paraId="136C4E70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481D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 at Stall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5AFD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4FD8387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B8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E2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B639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7D3D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25FBD4" w14:textId="58A13170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maximum of </w:t>
            </w:r>
            <w:r w:rsidR="007F75FF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representatives to be at the stall at any one time</w:t>
            </w:r>
          </w:p>
          <w:p w14:paraId="03B2C871" w14:textId="77777777" w:rsidR="007F75FF" w:rsidRDefault="007F75FF" w:rsidP="007F75FF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623AB401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are formed </w:t>
            </w:r>
          </w:p>
          <w:p w14:paraId="75F845BB" w14:textId="77777777" w:rsidR="007F75FF" w:rsidRDefault="007F75FF" w:rsidP="007F75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11868DA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are stored under tables and monitor area in front of stall to ensure this is clear </w:t>
            </w:r>
          </w:p>
          <w:p w14:paraId="77DA9819" w14:textId="77777777" w:rsidR="007F75FF" w:rsidRDefault="007F75FF" w:rsidP="007F75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7B288C" w14:textId="79407D49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</w:t>
            </w:r>
            <w:r w:rsidR="007F75FF">
              <w:rPr>
                <w:rFonts w:ascii="Calibri" w:eastAsia="Calibri" w:hAnsi="Calibri" w:cs="Calibri"/>
              </w:rPr>
              <w:t>event were hold inside the activity area(our stall) to prevent any blockade or disturbance to other pedestrians</w:t>
            </w:r>
          </w:p>
          <w:p w14:paraId="193B963A" w14:textId="77777777" w:rsidR="007F75FF" w:rsidRDefault="007F75FF" w:rsidP="007F75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4748B0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not move tables if this has been placed for you by staff.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BC6E2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B9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D221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26ABB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43056A9D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41D7EB5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7E7AF263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9CC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310E3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76DBB844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663906CE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701A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71DF6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54C5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EADF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519C6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Tables to be safely secured by staff where possible – ask for support from facilities team</w:t>
            </w:r>
          </w:p>
          <w:p w14:paraId="64060795" w14:textId="77777777" w:rsidR="007F75FF" w:rsidRDefault="007F75FF" w:rsidP="007F75FF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514AA57C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surface </w:t>
            </w:r>
          </w:p>
          <w:p w14:paraId="67F4CC94" w14:textId="77777777" w:rsidR="007F75FF" w:rsidRDefault="007F75FF" w:rsidP="007F75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7BB56E5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holders </w:t>
            </w:r>
          </w:p>
          <w:p w14:paraId="078F8341" w14:textId="77777777" w:rsidR="007F75FF" w:rsidRDefault="007F75FF" w:rsidP="007F75FF">
            <w:pPr>
              <w:pStyle w:val="a5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BA301FA" w14:textId="2CCE2C60" w:rsidR="007F75FF" w:rsidRDefault="007F75FF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lang w:eastAsia="zh-TW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lang w:eastAsia="zh-TW"/>
              </w:rPr>
              <w:t>f weather is too windy, help will be requested to the SUSU facility team for solutions / moving all objects inside the stall possible</w:t>
            </w:r>
          </w:p>
          <w:p w14:paraId="290168A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18CA3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2DAB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CF7B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91175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5E3FA2BF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4A5373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DB1C09E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37374298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823"/>
        <w:gridCol w:w="1614"/>
        <w:gridCol w:w="1186"/>
        <w:gridCol w:w="1408"/>
        <w:gridCol w:w="1021"/>
        <w:gridCol w:w="2680"/>
        <w:gridCol w:w="1438"/>
      </w:tblGrid>
      <w:tr w:rsidR="00364C3F" w14:paraId="2248DF8D" w14:textId="77777777" w:rsidTr="00210322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0288D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364C3F" w14:paraId="154AD9A0" w14:textId="77777777" w:rsidTr="00210322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4DB38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311C52" w14:paraId="7FAF7BDD" w14:textId="77777777" w:rsidTr="00314311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38B8046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C503A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628F741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CA24232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7D239E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7032BAD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311C52" w14:paraId="04EE0C06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FBC55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>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7D651" w14:textId="43ED42E8" w:rsidR="003C379A" w:rsidRPr="00314311" w:rsidRDefault="003C379A" w:rsidP="007A49A3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 xml:space="preserve">Committee to send copies of all food hygiene training certificates to </w:t>
            </w:r>
            <w:r w:rsidR="00210322" w:rsidRPr="00314311">
              <w:rPr>
                <w:rFonts w:ascii="Calibri" w:eastAsia="Calibri" w:hAnsi="Calibri" w:cs="Calibri"/>
                <w:color w:val="000000"/>
              </w:rPr>
              <w:t>suactivities@soton.ac.uk</w:t>
            </w:r>
          </w:p>
          <w:p w14:paraId="1842D2E5" w14:textId="77777777" w:rsidR="00364C3F" w:rsidRPr="00314311" w:rsidRDefault="00364C3F" w:rsidP="003C379A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4BF8" w14:textId="736E8651" w:rsidR="00364C3F" w:rsidRPr="00E63327" w:rsidRDefault="00E63327">
            <w:pPr>
              <w:spacing w:after="0" w:line="240" w:lineRule="auto"/>
            </w:pPr>
            <w:r w:rsidRPr="00E63327">
              <w:rPr>
                <w:rFonts w:ascii="Calibri" w:eastAsia="Calibri" w:hAnsi="Calibri" w:cs="Calibri"/>
              </w:rPr>
              <w:t>Huen Chun Hei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C4C74" w14:textId="078C1A54" w:rsidR="00364C3F" w:rsidRPr="00E63327" w:rsidRDefault="00E6332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3327">
              <w:rPr>
                <w:rFonts w:ascii="Calibri" w:eastAsia="Calibri" w:hAnsi="Calibri" w:cs="Calibri"/>
              </w:rPr>
              <w:t>22/2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DAC12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F15A3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1C52" w14:paraId="56FFD6D6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EA25" w14:textId="2C33D903" w:rsidR="003C379A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14590" w14:textId="093B44BD" w:rsidR="003C379A" w:rsidRPr="00314311" w:rsidRDefault="003C379A" w:rsidP="007A49A3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>Committee members to create and display lists of ingredients (with allergens written in bold) at the stall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68107" w14:textId="15ADC71D" w:rsidR="003C379A" w:rsidRPr="00E63327" w:rsidRDefault="00E63327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 w:rsidRPr="00E63327">
              <w:rPr>
                <w:rFonts w:ascii="Calibri" w:eastAsia="Calibri" w:hAnsi="Calibri" w:cs="Calibri"/>
              </w:rPr>
              <w:t>Huen Chun Hei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0A99C" w14:textId="6EDD6151" w:rsidR="003C379A" w:rsidRPr="00E63327" w:rsidRDefault="00E633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784C2" w14:textId="77777777" w:rsidR="003C379A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D046E" w14:textId="77777777" w:rsidR="003C379A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1C52" w14:paraId="298983CD" w14:textId="77777777" w:rsidTr="00E63327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F4C2" w14:textId="4B9374FE" w:rsidR="00364C3F" w:rsidRDefault="003C37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D8142" w14:textId="77777777" w:rsidR="00364C3F" w:rsidRDefault="003C379A" w:rsidP="00314311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47F17" w14:textId="1168D3FA" w:rsidR="00364C3F" w:rsidRPr="00E63327" w:rsidRDefault="007A1E92">
            <w:pPr>
              <w:spacing w:after="0" w:line="240" w:lineRule="auto"/>
            </w:pPr>
            <w:r w:rsidRPr="00E63327">
              <w:rPr>
                <w:rFonts w:ascii="Calibri" w:eastAsia="Calibri" w:hAnsi="Calibri" w:cs="Calibri"/>
              </w:rPr>
              <w:t>Huen Chun Hei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8573" w14:textId="2CD0C33C" w:rsidR="00364C3F" w:rsidRPr="00E63327" w:rsidRDefault="00E633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85C6D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9EA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1C52" w14:paraId="0A0B9F2C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111D" w14:textId="47FAF68A" w:rsidR="00364C3F" w:rsidRPr="007A1E92" w:rsidRDefault="007A1E92">
            <w:pPr>
              <w:spacing w:after="0" w:line="240" w:lineRule="auto"/>
              <w:jc w:val="center"/>
              <w:rPr>
                <w:rFonts w:ascii="Calibri" w:hAnsi="Calibri" w:cs="Calibri"/>
                <w:lang w:eastAsia="zh-TW"/>
              </w:rPr>
            </w:pPr>
            <w:r>
              <w:rPr>
                <w:rFonts w:ascii="Calibri" w:hAnsi="Calibri" w:cs="Calibri" w:hint="eastAsia"/>
                <w:lang w:eastAsia="zh-TW"/>
              </w:rPr>
              <w:t>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73D82" w14:textId="01D0DFAF" w:rsidR="00364C3F" w:rsidRPr="007A1E92" w:rsidRDefault="007A1E92" w:rsidP="007A1E9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eastAsia="Calibri" w:cstheme="minorHAnsi"/>
              </w:rPr>
            </w:pPr>
            <w:r w:rsidRPr="007A1E92">
              <w:rPr>
                <w:rFonts w:cstheme="minorHAnsi"/>
                <w:color w:val="000000"/>
                <w:szCs w:val="20"/>
                <w:lang w:eastAsia="zh-TW"/>
              </w:rPr>
              <w:t>All place intended to be used for activities would be check and evaluated by committee members before used for activities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F7201" w14:textId="223CBA94" w:rsidR="00364C3F" w:rsidRPr="007A1E92" w:rsidRDefault="007A1E92">
            <w:pPr>
              <w:spacing w:after="0" w:line="240" w:lineRule="auto"/>
              <w:rPr>
                <w:rFonts w:ascii="Calibri" w:hAnsi="Calibri" w:cs="Calibri"/>
                <w:lang w:eastAsia="zh-TW"/>
              </w:rPr>
            </w:pPr>
            <w:r>
              <w:rPr>
                <w:rFonts w:ascii="Calibri" w:hAnsi="Calibri" w:cs="Calibri" w:hint="eastAsia"/>
                <w:lang w:eastAsia="zh-TW"/>
              </w:rPr>
              <w:t>H</w:t>
            </w:r>
            <w:r>
              <w:rPr>
                <w:rFonts w:ascii="Calibri" w:hAnsi="Calibri" w:cs="Calibri"/>
                <w:lang w:eastAsia="zh-TW"/>
              </w:rPr>
              <w:t>uen Chun Hei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58AC" w14:textId="09F3E2D6" w:rsidR="00364C3F" w:rsidRPr="00E63327" w:rsidRDefault="00E63327">
            <w:pPr>
              <w:spacing w:after="0" w:line="240" w:lineRule="auto"/>
              <w:rPr>
                <w:rFonts w:ascii="Calibri" w:hAnsi="Calibri" w:cs="Calibri"/>
                <w:lang w:eastAsia="zh-TW"/>
              </w:rPr>
            </w:pPr>
            <w:r>
              <w:rPr>
                <w:rFonts w:ascii="Calibri" w:hAnsi="Calibri" w:cs="Calibri" w:hint="eastAsia"/>
                <w:lang w:eastAsia="zh-TW"/>
              </w:rPr>
              <w:t>1</w:t>
            </w:r>
            <w:r>
              <w:rPr>
                <w:rFonts w:ascii="Calibri" w:hAnsi="Calibri" w:cs="Calibri"/>
                <w:lang w:eastAsia="zh-TW"/>
              </w:rPr>
              <w:t>3/3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77CD3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C894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0322" w14:paraId="2E140C1B" w14:textId="77777777" w:rsidTr="00314311">
        <w:trPr>
          <w:cantSplit/>
          <w:trHeight w:val="1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3CE92" w14:textId="0616F591" w:rsidR="00210322" w:rsidRDefault="00210322" w:rsidP="00E63327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9A29B0">
              <w:rPr>
                <w:rFonts w:ascii="Lucida Sans" w:eastAsia="Lucida Sans" w:hAnsi="Lucida Sans" w:cs="Lucida Sans"/>
                <w:noProof/>
                <w:color w:val="FF0000"/>
              </w:rPr>
              <w:drawing>
                <wp:inline distT="0" distB="0" distL="0" distR="0" wp14:anchorId="14C2FA44" wp14:editId="3711205D">
                  <wp:extent cx="2606040" cy="861274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765" cy="86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8FD6A" w14:textId="31FFF183" w:rsidR="00311C52" w:rsidRDefault="00210322" w:rsidP="00311C5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 xml:space="preserve">committee member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7D187381" w14:textId="4A7DFEA1" w:rsidR="00210322" w:rsidRDefault="00311C52" w:rsidP="0021032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E9E41E6" wp14:editId="261C2A8C">
                  <wp:extent cx="2103120" cy="1218809"/>
                  <wp:effectExtent l="0" t="0" r="0" b="635"/>
                  <wp:docPr id="2" name="圖片 2" descr="一張含有 文字, 筆跡, 寫生, 墨水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筆跡, 寫生, 墨水 的圖片&#10;&#10;自動產生的描述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482" cy="122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22" w14:paraId="7F507068" w14:textId="77777777" w:rsidTr="00314311">
        <w:trPr>
          <w:cantSplit/>
        </w:trPr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1458B" w14:textId="1C5972F0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E63327" w:rsidRPr="00E63327">
              <w:rPr>
                <w:rFonts w:ascii="Lucida Sans" w:eastAsia="Lucida Sans" w:hAnsi="Lucida Sans" w:cs="Lucida Sans"/>
              </w:rPr>
              <w:t>Huen Chun Hei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C840" w14:textId="0E914E24" w:rsidR="00210322" w:rsidRPr="009A29B0" w:rsidRDefault="00210322" w:rsidP="00210322">
            <w:pPr>
              <w:spacing w:after="0" w:line="240" w:lineRule="auto"/>
            </w:pPr>
            <w:r w:rsidRPr="009A29B0">
              <w:rPr>
                <w:rFonts w:ascii="Lucida Sans" w:eastAsia="Times New Roman" w:hAnsi="Lucida Sans" w:cs="Arial"/>
                <w:szCs w:val="20"/>
              </w:rPr>
              <w:t xml:space="preserve">Date: </w:t>
            </w:r>
            <w:r w:rsidR="009A29B0" w:rsidRPr="009A29B0">
              <w:rPr>
                <w:rFonts w:ascii="Lucida Sans" w:eastAsia="Lucida Sans" w:hAnsi="Lucida Sans" w:cs="Lucida Sans"/>
              </w:rPr>
              <w:t>2</w:t>
            </w:r>
            <w:r w:rsidR="009A29B0">
              <w:rPr>
                <w:rFonts w:ascii="Lucida Sans" w:eastAsia="Lucida Sans" w:hAnsi="Lucida Sans" w:cs="Lucida Sans"/>
              </w:rPr>
              <w:t>1</w:t>
            </w:r>
            <w:r w:rsidR="009A29B0" w:rsidRPr="009A29B0">
              <w:rPr>
                <w:rFonts w:ascii="Lucida Sans" w:eastAsia="Lucida Sans" w:hAnsi="Lucida Sans" w:cs="Lucida Sans"/>
              </w:rPr>
              <w:t>/2/2024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2885" w14:textId="0D0F3B0F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9A29B0">
              <w:rPr>
                <w:rFonts w:ascii="Lucida Sans" w:eastAsia="Lucida Sans" w:hAnsi="Lucida Sans" w:cs="Lucida Sans"/>
              </w:rPr>
              <w:t>Wan Ka Ching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F7E62" w14:textId="64BEAC4F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9A29B0" w:rsidRPr="009A29B0">
              <w:rPr>
                <w:rFonts w:ascii="Lucida Sans" w:eastAsia="Lucida Sans" w:hAnsi="Lucida Sans" w:cs="Lucida Sans"/>
              </w:rPr>
              <w:t>21/2/2024</w:t>
            </w:r>
          </w:p>
        </w:tc>
      </w:tr>
    </w:tbl>
    <w:p w14:paraId="5E8AA319" w14:textId="11D5F831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89F309D" w14:textId="6E18D571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9C14B28" w14:textId="176D2828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1AA4C37" w14:textId="0D3AB0FA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FA415E1" w14:textId="74E80EE9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590E700" w14:textId="22FAA346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45677B8" w14:textId="043B85AB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A83B0F5" w14:textId="77777777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79FD877" w14:textId="77777777" w:rsidR="00364C3F" w:rsidRDefault="003C379A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17"/>
        <w:gridCol w:w="498"/>
        <w:gridCol w:w="522"/>
        <w:gridCol w:w="351"/>
        <w:gridCol w:w="171"/>
        <w:gridCol w:w="551"/>
        <w:gridCol w:w="550"/>
        <w:gridCol w:w="1881"/>
        <w:gridCol w:w="2875"/>
        <w:gridCol w:w="4777"/>
      </w:tblGrid>
      <w:tr w:rsidR="00364C3F" w14:paraId="44F28DD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013AA" w14:textId="77777777" w:rsidR="00364C3F" w:rsidRDefault="003C379A" w:rsidP="007A49A3">
            <w:pPr>
              <w:numPr>
                <w:ilvl w:val="0"/>
                <w:numId w:val="52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30B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C6253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4EA70" w14:textId="4228B11E" w:rsidR="00364C3F" w:rsidRDefault="00C340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576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1F9DA6" wp14:editId="0DEFA3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179070</wp:posOffset>
                  </wp:positionV>
                  <wp:extent cx="2266950" cy="1457325"/>
                  <wp:effectExtent l="19050" t="0" r="38100" b="47625"/>
                  <wp:wrapTight wrapText="bothSides">
                    <wp:wrapPolygon edited="0">
                      <wp:start x="-182" y="0"/>
                      <wp:lineTo x="-182" y="565"/>
                      <wp:lineTo x="10346" y="22024"/>
                      <wp:lineTo x="11254" y="22024"/>
                      <wp:lineTo x="21782" y="282"/>
                      <wp:lineTo x="21782" y="0"/>
                      <wp:lineTo x="-182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C3F" w14:paraId="4C8D1934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A7E7" w14:textId="77777777" w:rsidR="00364C3F" w:rsidRDefault="003C379A" w:rsidP="007A49A3">
            <w:pPr>
              <w:numPr>
                <w:ilvl w:val="0"/>
                <w:numId w:val="5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110F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FCC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092F" w14:textId="77777777" w:rsidR="00364C3F" w:rsidRDefault="00364C3F">
            <w:pPr>
              <w:spacing w:after="200" w:line="276" w:lineRule="auto"/>
            </w:pPr>
          </w:p>
        </w:tc>
      </w:tr>
      <w:tr w:rsidR="00364C3F" w14:paraId="3CCE325F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C485" w14:textId="77777777" w:rsidR="00364C3F" w:rsidRDefault="003C379A" w:rsidP="007A49A3">
            <w:pPr>
              <w:numPr>
                <w:ilvl w:val="0"/>
                <w:numId w:val="5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F9F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FF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51187" w14:textId="77777777" w:rsidR="00364C3F" w:rsidRDefault="00364C3F">
            <w:pPr>
              <w:spacing w:after="200" w:line="276" w:lineRule="auto"/>
            </w:pPr>
          </w:p>
        </w:tc>
      </w:tr>
      <w:tr w:rsidR="00364C3F" w14:paraId="3F9CD199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478B" w14:textId="77777777" w:rsidR="00364C3F" w:rsidRDefault="003C379A" w:rsidP="007A49A3">
            <w:pPr>
              <w:numPr>
                <w:ilvl w:val="0"/>
                <w:numId w:val="5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81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3B0A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E0D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64C3F" w14:paraId="7DBA2805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B757" w14:textId="77777777" w:rsidR="00364C3F" w:rsidRDefault="003C379A" w:rsidP="007A49A3">
            <w:pPr>
              <w:numPr>
                <w:ilvl w:val="0"/>
                <w:numId w:val="5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7FD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137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3990" w14:textId="77777777" w:rsidR="00364C3F" w:rsidRDefault="00364C3F">
            <w:pPr>
              <w:spacing w:after="200" w:line="276" w:lineRule="auto"/>
            </w:pPr>
          </w:p>
        </w:tc>
      </w:tr>
      <w:tr w:rsidR="00364C3F" w14:paraId="373F8FB4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E386E" w14:textId="77777777" w:rsidR="00364C3F" w:rsidRDefault="003C379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D47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CEA069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6ECCB9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54A30F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A459C3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B87E3E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364C3F" w14:paraId="30FCC22B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8C45C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1BA5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32668E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945DB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DDAD9A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FDC44F8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04E902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364C3F" w14:paraId="5AC62ED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1C695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C2F9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A5AE8F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A7D9D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E5C067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B70A70D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BC54A7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364C3F" w14:paraId="79A4E59A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BAC1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C775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6B674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A65CF62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ED1AC1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C468E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F9C26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364C3F" w14:paraId="3BF963AC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9378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36C1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A767D7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EB8AA5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D6B3FC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67A279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74D4FC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0A568F57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19F0A" w14:textId="77777777" w:rsidR="00364C3F" w:rsidRDefault="00364C3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EF2F8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FE3EC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4BB4D1C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089E57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34EC3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75417F43" w14:textId="77777777" w:rsidTr="00C340EA">
        <w:trPr>
          <w:gridAfter w:val="3"/>
          <w:wAfter w:w="11389" w:type="dxa"/>
          <w:trHeight w:val="414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5A73E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AADB68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6CBC1C28" w14:textId="77777777" w:rsidR="00364C3F" w:rsidRDefault="003C379A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364C3F" w14:paraId="0AF7F6AB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911D40" w14:textId="77777777" w:rsidR="00364C3F" w:rsidRDefault="003C379A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651BD752" w14:textId="77777777" w:rsidR="00364C3F" w:rsidRDefault="00364C3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20520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364C3F" w14:paraId="76642D0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B80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4121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859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364C3F" w14:paraId="7E70572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3557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B35AD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1D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64C3F" w14:paraId="5F0BF55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A3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26B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AE9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364C3F" w14:paraId="43B9CC05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77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967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7B8D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364C3F" w14:paraId="39C3532E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A81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771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35792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55AEF12" w14:textId="77777777" w:rsidR="00364C3F" w:rsidRDefault="00364C3F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5C923378" w14:textId="3F06017B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3811"/>
      </w:tblGrid>
      <w:tr w:rsidR="00364C3F" w14:paraId="365CA91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CD69B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364C3F" w14:paraId="3808C086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49C0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1588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364C3F" w14:paraId="120BD5CF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9E69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F1CC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364C3F" w14:paraId="1461014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309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36BF2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364C3F" w14:paraId="267EBF8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C206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4ED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364C3F" w14:paraId="6BCA905C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C967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95E1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635A98A0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3E3C4A25" w14:textId="07AF18E4" w:rsidR="00C340EA" w:rsidRPr="00185766" w:rsidRDefault="00C340EA" w:rsidP="00C340EA">
      <w:pPr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Risk process</w:t>
      </w:r>
    </w:p>
    <w:p w14:paraId="29F532D4" w14:textId="77777777" w:rsidR="00C340EA" w:rsidRPr="00185766" w:rsidRDefault="00C340EA" w:rsidP="00C340EA">
      <w:pPr>
        <w:pStyle w:val="a5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impact and likelihood using the tables above.</w:t>
      </w:r>
    </w:p>
    <w:p w14:paraId="3EABAA22" w14:textId="77777777" w:rsidR="00C340EA" w:rsidRPr="00185766" w:rsidRDefault="00C340EA" w:rsidP="00C340EA">
      <w:pPr>
        <w:pStyle w:val="a5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risk rating by multiplying the Impact by the likelihood using the coloured matrix.</w:t>
      </w:r>
    </w:p>
    <w:p w14:paraId="5AAAC041" w14:textId="77777777" w:rsidR="00C340EA" w:rsidRPr="00185766" w:rsidRDefault="00C340EA" w:rsidP="00C340EA">
      <w:pPr>
        <w:pStyle w:val="a5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If the risk is amber or red – identify control measures to reduce the risk to as low as is reasonably practicable.</w:t>
      </w:r>
    </w:p>
    <w:p w14:paraId="639E58A6" w14:textId="77777777" w:rsidR="00C340EA" w:rsidRPr="00185766" w:rsidRDefault="00C340EA" w:rsidP="00C340EA">
      <w:pPr>
        <w:pStyle w:val="a5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green, additional controls are not necessary.  </w:t>
      </w:r>
    </w:p>
    <w:p w14:paraId="4CBBCCBE" w14:textId="77777777" w:rsidR="00C340EA" w:rsidRPr="00185766" w:rsidRDefault="00C340EA" w:rsidP="00C340EA">
      <w:pPr>
        <w:pStyle w:val="a5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amber the activity can continue but you must identify and implement further controls to reduce the risk to as low as reasonably practicable. </w:t>
      </w:r>
    </w:p>
    <w:p w14:paraId="5BAA7934" w14:textId="77777777" w:rsidR="00C340EA" w:rsidRPr="00185766" w:rsidRDefault="00C340EA" w:rsidP="00C340EA">
      <w:pPr>
        <w:pStyle w:val="a5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red </w:t>
      </w:r>
      <w:r w:rsidRPr="00185766">
        <w:rPr>
          <w:rFonts w:ascii="Lucida Sans" w:hAnsi="Lucida Sans"/>
          <w:sz w:val="16"/>
          <w:szCs w:val="16"/>
          <w:u w:val="single"/>
        </w:rPr>
        <w:t>do not continue with the activity</w:t>
      </w:r>
      <w:r w:rsidRPr="00185766">
        <w:rPr>
          <w:rFonts w:ascii="Lucida Sans" w:hAnsi="Lucida Sans"/>
          <w:sz w:val="16"/>
          <w:szCs w:val="16"/>
        </w:rPr>
        <w:t xml:space="preserve"> until additional controls have been implemented and the risk is reduced.</w:t>
      </w:r>
    </w:p>
    <w:p w14:paraId="35F8941C" w14:textId="77777777" w:rsidR="00C340EA" w:rsidRPr="00185766" w:rsidRDefault="00C340EA" w:rsidP="00C340EA">
      <w:pPr>
        <w:pStyle w:val="a5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Control measures should follow the risk hierarchy, where appropriate as per the pyramid above.</w:t>
      </w:r>
    </w:p>
    <w:p w14:paraId="1C56D64F" w14:textId="77777777" w:rsidR="00C340EA" w:rsidRPr="00185766" w:rsidRDefault="00C340EA" w:rsidP="00C340EA">
      <w:pPr>
        <w:pStyle w:val="a5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</w:r>
    </w:p>
    <w:p w14:paraId="73B077D2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17E56EE7" w14:textId="77777777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364C3F" w:rsidSect="003C379A">
      <w:pgSz w:w="16838" w:h="11906" w:orient="landscape"/>
      <w:pgMar w:top="1135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CCB3" w14:textId="77777777" w:rsidR="00083707" w:rsidRDefault="00083707" w:rsidP="00311C52">
      <w:pPr>
        <w:spacing w:after="0" w:line="240" w:lineRule="auto"/>
      </w:pPr>
      <w:r>
        <w:separator/>
      </w:r>
    </w:p>
  </w:endnote>
  <w:endnote w:type="continuationSeparator" w:id="0">
    <w:p w14:paraId="7ED2091C" w14:textId="77777777" w:rsidR="00083707" w:rsidRDefault="00083707" w:rsidP="0031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78DA" w14:textId="77777777" w:rsidR="00083707" w:rsidRDefault="00083707" w:rsidP="00311C52">
      <w:pPr>
        <w:spacing w:after="0" w:line="240" w:lineRule="auto"/>
      </w:pPr>
      <w:r>
        <w:separator/>
      </w:r>
    </w:p>
  </w:footnote>
  <w:footnote w:type="continuationSeparator" w:id="0">
    <w:p w14:paraId="1EDBE4AF" w14:textId="77777777" w:rsidR="00083707" w:rsidRDefault="00083707" w:rsidP="0031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92"/>
    <w:multiLevelType w:val="multilevel"/>
    <w:tmpl w:val="56A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5268A"/>
    <w:multiLevelType w:val="multilevel"/>
    <w:tmpl w:val="6A94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32C36"/>
    <w:multiLevelType w:val="multilevel"/>
    <w:tmpl w:val="B1D24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8018F"/>
    <w:multiLevelType w:val="multilevel"/>
    <w:tmpl w:val="F526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116FB"/>
    <w:multiLevelType w:val="multilevel"/>
    <w:tmpl w:val="9D44AF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239B8"/>
    <w:multiLevelType w:val="multilevel"/>
    <w:tmpl w:val="095A1C1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F232A5"/>
    <w:multiLevelType w:val="multilevel"/>
    <w:tmpl w:val="4AB2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696C53"/>
    <w:multiLevelType w:val="multilevel"/>
    <w:tmpl w:val="DFD6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950202"/>
    <w:multiLevelType w:val="hybridMultilevel"/>
    <w:tmpl w:val="F9ACF0AC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3D7375"/>
    <w:multiLevelType w:val="multilevel"/>
    <w:tmpl w:val="458E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8D2B57"/>
    <w:multiLevelType w:val="multilevel"/>
    <w:tmpl w:val="B45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1556A6A"/>
    <w:multiLevelType w:val="hybridMultilevel"/>
    <w:tmpl w:val="E8F80940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4AD3F39"/>
    <w:multiLevelType w:val="multilevel"/>
    <w:tmpl w:val="6A7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7381DEF"/>
    <w:multiLevelType w:val="multilevel"/>
    <w:tmpl w:val="05B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9749721">
    <w:abstractNumId w:val="46"/>
  </w:num>
  <w:num w:numId="2" w16cid:durableId="1285650614">
    <w:abstractNumId w:val="9"/>
  </w:num>
  <w:num w:numId="3" w16cid:durableId="370158012">
    <w:abstractNumId w:val="57"/>
  </w:num>
  <w:num w:numId="4" w16cid:durableId="1830317825">
    <w:abstractNumId w:val="13"/>
  </w:num>
  <w:num w:numId="5" w16cid:durableId="1372147796">
    <w:abstractNumId w:val="31"/>
  </w:num>
  <w:num w:numId="6" w16cid:durableId="224338795">
    <w:abstractNumId w:val="8"/>
  </w:num>
  <w:num w:numId="7" w16cid:durableId="1560358715">
    <w:abstractNumId w:val="15"/>
  </w:num>
  <w:num w:numId="8" w16cid:durableId="1008140913">
    <w:abstractNumId w:val="51"/>
  </w:num>
  <w:num w:numId="9" w16cid:durableId="518737328">
    <w:abstractNumId w:val="58"/>
  </w:num>
  <w:num w:numId="10" w16cid:durableId="246960185">
    <w:abstractNumId w:val="40"/>
  </w:num>
  <w:num w:numId="11" w16cid:durableId="735667912">
    <w:abstractNumId w:val="3"/>
  </w:num>
  <w:num w:numId="12" w16cid:durableId="341276594">
    <w:abstractNumId w:val="53"/>
  </w:num>
  <w:num w:numId="13" w16cid:durableId="767194624">
    <w:abstractNumId w:val="10"/>
  </w:num>
  <w:num w:numId="14" w16cid:durableId="253517154">
    <w:abstractNumId w:val="48"/>
  </w:num>
  <w:num w:numId="15" w16cid:durableId="1616329069">
    <w:abstractNumId w:val="16"/>
  </w:num>
  <w:num w:numId="16" w16cid:durableId="1543900709">
    <w:abstractNumId w:val="21"/>
  </w:num>
  <w:num w:numId="17" w16cid:durableId="1525291263">
    <w:abstractNumId w:val="22"/>
  </w:num>
  <w:num w:numId="18" w16cid:durableId="1151631246">
    <w:abstractNumId w:val="7"/>
  </w:num>
  <w:num w:numId="19" w16cid:durableId="179470174">
    <w:abstractNumId w:val="28"/>
  </w:num>
  <w:num w:numId="20" w16cid:durableId="1886527645">
    <w:abstractNumId w:val="42"/>
  </w:num>
  <w:num w:numId="21" w16cid:durableId="1037435500">
    <w:abstractNumId w:val="24"/>
  </w:num>
  <w:num w:numId="22" w16cid:durableId="959143013">
    <w:abstractNumId w:val="27"/>
  </w:num>
  <w:num w:numId="23" w16cid:durableId="418526202">
    <w:abstractNumId w:val="37"/>
  </w:num>
  <w:num w:numId="24" w16cid:durableId="176967826">
    <w:abstractNumId w:val="33"/>
  </w:num>
  <w:num w:numId="25" w16cid:durableId="825514444">
    <w:abstractNumId w:val="0"/>
  </w:num>
  <w:num w:numId="26" w16cid:durableId="209652619">
    <w:abstractNumId w:val="55"/>
  </w:num>
  <w:num w:numId="27" w16cid:durableId="922832385">
    <w:abstractNumId w:val="52"/>
  </w:num>
  <w:num w:numId="28" w16cid:durableId="1993286815">
    <w:abstractNumId w:val="26"/>
  </w:num>
  <w:num w:numId="29" w16cid:durableId="1606619358">
    <w:abstractNumId w:val="17"/>
  </w:num>
  <w:num w:numId="30" w16cid:durableId="1381203284">
    <w:abstractNumId w:val="18"/>
  </w:num>
  <w:num w:numId="31" w16cid:durableId="1900626839">
    <w:abstractNumId w:val="12"/>
  </w:num>
  <w:num w:numId="32" w16cid:durableId="1615870326">
    <w:abstractNumId w:val="23"/>
  </w:num>
  <w:num w:numId="33" w16cid:durableId="1815177026">
    <w:abstractNumId w:val="29"/>
  </w:num>
  <w:num w:numId="34" w16cid:durableId="901713690">
    <w:abstractNumId w:val="50"/>
  </w:num>
  <w:num w:numId="35" w16cid:durableId="951861716">
    <w:abstractNumId w:val="56"/>
  </w:num>
  <w:num w:numId="36" w16cid:durableId="1382437898">
    <w:abstractNumId w:val="20"/>
  </w:num>
  <w:num w:numId="37" w16cid:durableId="891188506">
    <w:abstractNumId w:val="38"/>
  </w:num>
  <w:num w:numId="38" w16cid:durableId="1445735899">
    <w:abstractNumId w:val="41"/>
  </w:num>
  <w:num w:numId="39" w16cid:durableId="2014912202">
    <w:abstractNumId w:val="4"/>
  </w:num>
  <w:num w:numId="40" w16cid:durableId="63920512">
    <w:abstractNumId w:val="5"/>
  </w:num>
  <w:num w:numId="41" w16cid:durableId="1437673842">
    <w:abstractNumId w:val="25"/>
  </w:num>
  <w:num w:numId="42" w16cid:durableId="2087726494">
    <w:abstractNumId w:val="36"/>
  </w:num>
  <w:num w:numId="43" w16cid:durableId="180166471">
    <w:abstractNumId w:val="35"/>
  </w:num>
  <w:num w:numId="44" w16cid:durableId="47191835">
    <w:abstractNumId w:val="44"/>
  </w:num>
  <w:num w:numId="45" w16cid:durableId="857936647">
    <w:abstractNumId w:val="11"/>
  </w:num>
  <w:num w:numId="46" w16cid:durableId="1901137554">
    <w:abstractNumId w:val="45"/>
  </w:num>
  <w:num w:numId="47" w16cid:durableId="1498769275">
    <w:abstractNumId w:val="32"/>
  </w:num>
  <w:num w:numId="48" w16cid:durableId="1150901598">
    <w:abstractNumId w:val="2"/>
  </w:num>
  <w:num w:numId="49" w16cid:durableId="429855640">
    <w:abstractNumId w:val="1"/>
  </w:num>
  <w:num w:numId="50" w16cid:durableId="1683312999">
    <w:abstractNumId w:val="49"/>
  </w:num>
  <w:num w:numId="51" w16cid:durableId="358820538">
    <w:abstractNumId w:val="19"/>
  </w:num>
  <w:num w:numId="52" w16cid:durableId="556669203">
    <w:abstractNumId w:val="34"/>
  </w:num>
  <w:num w:numId="53" w16cid:durableId="640235092">
    <w:abstractNumId w:val="6"/>
  </w:num>
  <w:num w:numId="54" w16cid:durableId="1672951262">
    <w:abstractNumId w:val="14"/>
  </w:num>
  <w:num w:numId="55" w16cid:durableId="1495995754">
    <w:abstractNumId w:val="43"/>
  </w:num>
  <w:num w:numId="56" w16cid:durableId="814220078">
    <w:abstractNumId w:val="47"/>
  </w:num>
  <w:num w:numId="57" w16cid:durableId="701981468">
    <w:abstractNumId w:val="54"/>
  </w:num>
  <w:num w:numId="58" w16cid:durableId="1420372642">
    <w:abstractNumId w:val="39"/>
  </w:num>
  <w:num w:numId="59" w16cid:durableId="1432237441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F"/>
    <w:rsid w:val="00083707"/>
    <w:rsid w:val="00087CBD"/>
    <w:rsid w:val="00210322"/>
    <w:rsid w:val="00311C52"/>
    <w:rsid w:val="00314311"/>
    <w:rsid w:val="00364C3F"/>
    <w:rsid w:val="003C379A"/>
    <w:rsid w:val="00474E1E"/>
    <w:rsid w:val="00561815"/>
    <w:rsid w:val="007A1E92"/>
    <w:rsid w:val="007A49A3"/>
    <w:rsid w:val="007B1605"/>
    <w:rsid w:val="007F75FF"/>
    <w:rsid w:val="009A29B0"/>
    <w:rsid w:val="009F1404"/>
    <w:rsid w:val="00C340EA"/>
    <w:rsid w:val="00E106C1"/>
    <w:rsid w:val="00E63327"/>
    <w:rsid w:val="00FC57D3"/>
    <w:rsid w:val="42E7F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F0B0F"/>
  <w15:docId w15:val="{E914A7F0-CAA0-468E-BDEB-3C871D7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7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18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a0"/>
    <w:rsid w:val="00210322"/>
  </w:style>
  <w:style w:type="paragraph" w:styleId="a6">
    <w:name w:val="header"/>
    <w:basedOn w:val="a"/>
    <w:link w:val="a7"/>
    <w:uiPriority w:val="99"/>
    <w:unhideWhenUsed/>
    <w:rsid w:val="0031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1C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1C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Data" Target="diagrams/data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unisecurity@soton.ac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nisecurity@soton.ac.uk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58898-25C6-4511-91FD-1F118181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F9C16-28CF-4FB0-8A76-D0A4094DB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010EF-EC9D-409C-9FE9-022CB58EE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2263</Words>
  <Characters>12902</Characters>
  <Application>Microsoft Office Word</Application>
  <DocSecurity>0</DocSecurity>
  <Lines>107</Lines>
  <Paragraphs>30</Paragraphs>
  <ScaleCrop>false</ScaleCrop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Chun Huen (chh1u22)</cp:lastModifiedBy>
  <cp:revision>3</cp:revision>
  <dcterms:created xsi:type="dcterms:W3CDTF">2024-02-20T20:09:00Z</dcterms:created>
  <dcterms:modified xsi:type="dcterms:W3CDTF">2024-02-21T15:23:00Z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