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1F571461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73455B3B" w:rsidR="00A156C3" w:rsidRPr="00A156C3" w:rsidRDefault="00423A5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Welsh &amp; Celtic Society Eisteddfod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52930192" w:rsidR="00A156C3" w:rsidRPr="00A156C3" w:rsidRDefault="0017603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09</w:t>
            </w:r>
            <w:bookmarkStart w:id="0" w:name="_GoBack"/>
            <w:bookmarkEnd w:id="0"/>
            <w:r w:rsidR="00423A5C">
              <w:rPr>
                <w:rFonts w:ascii="Verdana" w:eastAsia="Times New Roman" w:hAnsi="Verdana" w:cs="Times New Roman"/>
                <w:b/>
                <w:lang w:eastAsia="en-GB"/>
              </w:rPr>
              <w:t>/02/2024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B37463C" w:rsidR="00A156C3" w:rsidRPr="00A156C3" w:rsidRDefault="00EA1D07" w:rsidP="00423A5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University of Southampton </w:t>
            </w:r>
            <w:r w:rsidR="00423A5C">
              <w:rPr>
                <w:rFonts w:ascii="Verdana" w:eastAsia="Times New Roman" w:hAnsi="Verdana" w:cs="Times New Roman"/>
                <w:b/>
                <w:lang w:eastAsia="en-GB"/>
              </w:rPr>
              <w:t>Welsh &amp; Celtic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4A6DC938" w:rsidR="00EB5320" w:rsidRPr="00B817BD" w:rsidRDefault="00423A5C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Rhys Walters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4435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54"/>
        <w:gridCol w:w="1714"/>
        <w:gridCol w:w="138"/>
        <w:gridCol w:w="561"/>
        <w:gridCol w:w="561"/>
        <w:gridCol w:w="561"/>
        <w:gridCol w:w="2688"/>
        <w:gridCol w:w="184"/>
        <w:gridCol w:w="561"/>
        <w:gridCol w:w="561"/>
        <w:gridCol w:w="561"/>
        <w:gridCol w:w="2906"/>
      </w:tblGrid>
      <w:tr w:rsidR="00EA1D07" w14:paraId="3C5F0413" w14:textId="77777777" w:rsidTr="00EA1D07">
        <w:trPr>
          <w:gridAfter w:val="5"/>
          <w:wAfter w:w="1719" w:type="pct"/>
          <w:tblHeader/>
        </w:trPr>
        <w:tc>
          <w:tcPr>
            <w:tcW w:w="1652" w:type="pct"/>
            <w:gridSpan w:val="2"/>
            <w:shd w:val="clear" w:color="auto" w:fill="F2F2F2" w:themeFill="background1" w:themeFillShade="F2"/>
          </w:tcPr>
          <w:p w14:paraId="3C5F0411" w14:textId="77777777" w:rsidR="00EA1D07" w:rsidRDefault="00EA1D07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28" w:type="pct"/>
            <w:gridSpan w:val="5"/>
            <w:shd w:val="clear" w:color="auto" w:fill="F2F2F2" w:themeFill="background1" w:themeFillShade="F2"/>
          </w:tcPr>
          <w:p w14:paraId="3C5F0412" w14:textId="77777777" w:rsidR="00EA1D07" w:rsidRDefault="00EA1D07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EA1D07" w14:paraId="3C5F041F" w14:textId="77777777" w:rsidTr="00EA1D07">
        <w:trPr>
          <w:tblHeader/>
        </w:trPr>
        <w:tc>
          <w:tcPr>
            <w:tcW w:w="998" w:type="pct"/>
            <w:vMerge w:val="restart"/>
            <w:shd w:val="clear" w:color="auto" w:fill="F2F2F2" w:themeFill="background1" w:themeFillShade="F2"/>
          </w:tcPr>
          <w:p w14:paraId="3C5F0415" w14:textId="77777777" w:rsidR="00EA1D07" w:rsidRPr="00957A37" w:rsidRDefault="00EA1D07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EA1D07" w:rsidRDefault="00EA1D07" w:rsidP="00BA6DCE"/>
        </w:tc>
        <w:tc>
          <w:tcPr>
            <w:tcW w:w="721" w:type="pct"/>
            <w:gridSpan w:val="2"/>
            <w:vMerge w:val="restart"/>
            <w:shd w:val="clear" w:color="auto" w:fill="F2F2F2" w:themeFill="background1" w:themeFillShade="F2"/>
          </w:tcPr>
          <w:p w14:paraId="3C5F0417" w14:textId="77777777" w:rsidR="00EA1D07" w:rsidRPr="00957A37" w:rsidRDefault="00EA1D07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EA1D07" w:rsidRPr="00957A37" w:rsidRDefault="00EA1D07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EA1D07" w:rsidRPr="00957A37" w:rsidRDefault="00EA1D07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EA1D07" w:rsidRDefault="00EA1D07" w:rsidP="005D60A4"/>
        </w:tc>
        <w:tc>
          <w:tcPr>
            <w:tcW w:w="541" w:type="pct"/>
            <w:gridSpan w:val="3"/>
            <w:shd w:val="clear" w:color="auto" w:fill="F2F2F2" w:themeFill="background1" w:themeFillShade="F2"/>
          </w:tcPr>
          <w:p w14:paraId="3C5F041B" w14:textId="77777777" w:rsidR="00EA1D07" w:rsidRDefault="00EA1D07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</w:tcPr>
          <w:p w14:paraId="3C5F041C" w14:textId="77777777" w:rsidR="00EA1D07" w:rsidRDefault="00EA1D07"/>
        </w:tc>
        <w:tc>
          <w:tcPr>
            <w:tcW w:w="537" w:type="pct"/>
            <w:gridSpan w:val="3"/>
            <w:shd w:val="clear" w:color="auto" w:fill="F2F2F2" w:themeFill="background1" w:themeFillShade="F2"/>
          </w:tcPr>
          <w:p w14:paraId="3C5F041D" w14:textId="77777777" w:rsidR="00EA1D07" w:rsidRDefault="00EA1D07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090" w:type="pct"/>
            <w:vMerge w:val="restart"/>
            <w:shd w:val="clear" w:color="auto" w:fill="F2F2F2" w:themeFill="background1" w:themeFillShade="F2"/>
          </w:tcPr>
          <w:p w14:paraId="3C5F041E" w14:textId="77777777" w:rsidR="00EA1D07" w:rsidRDefault="00EA1D07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EA1D07" w14:paraId="3C5F042B" w14:textId="77777777" w:rsidTr="00EA1D07">
        <w:trPr>
          <w:cantSplit/>
          <w:trHeight w:val="1510"/>
          <w:tblHeader/>
        </w:trPr>
        <w:tc>
          <w:tcPr>
            <w:tcW w:w="998" w:type="pct"/>
            <w:vMerge/>
            <w:shd w:val="clear" w:color="auto" w:fill="F2F2F2" w:themeFill="background1" w:themeFillShade="F2"/>
          </w:tcPr>
          <w:p w14:paraId="3C5F0421" w14:textId="77777777" w:rsidR="00EA1D07" w:rsidRDefault="00EA1D07"/>
        </w:tc>
        <w:tc>
          <w:tcPr>
            <w:tcW w:w="721" w:type="pct"/>
            <w:gridSpan w:val="2"/>
            <w:vMerge/>
            <w:shd w:val="clear" w:color="auto" w:fill="F2F2F2" w:themeFill="background1" w:themeFillShade="F2"/>
          </w:tcPr>
          <w:p w14:paraId="3C5F0422" w14:textId="77777777" w:rsidR="00EA1D07" w:rsidRDefault="00EA1D07"/>
        </w:tc>
        <w:tc>
          <w:tcPr>
            <w:tcW w:w="179" w:type="pct"/>
            <w:shd w:val="clear" w:color="auto" w:fill="F2F2F2" w:themeFill="background1" w:themeFillShade="F2"/>
            <w:textDirection w:val="btLr"/>
          </w:tcPr>
          <w:p w14:paraId="3C5F0423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79" w:type="pct"/>
            <w:shd w:val="clear" w:color="auto" w:fill="F2F2F2" w:themeFill="background1" w:themeFillShade="F2"/>
            <w:textDirection w:val="btLr"/>
          </w:tcPr>
          <w:p w14:paraId="3C5F0424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83" w:type="pct"/>
            <w:shd w:val="clear" w:color="auto" w:fill="F2F2F2" w:themeFill="background1" w:themeFillShade="F2"/>
            <w:textDirection w:val="btLr"/>
          </w:tcPr>
          <w:p w14:paraId="3C5F0425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</w:tcPr>
          <w:p w14:paraId="3C5F0426" w14:textId="77777777" w:rsidR="00EA1D07" w:rsidRDefault="00EA1D07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79" w:type="pct"/>
            <w:shd w:val="clear" w:color="auto" w:fill="F2F2F2" w:themeFill="background1" w:themeFillShade="F2"/>
            <w:textDirection w:val="btLr"/>
          </w:tcPr>
          <w:p w14:paraId="3C5F0427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79" w:type="pct"/>
            <w:shd w:val="clear" w:color="auto" w:fill="F2F2F2" w:themeFill="background1" w:themeFillShade="F2"/>
            <w:textDirection w:val="btLr"/>
          </w:tcPr>
          <w:p w14:paraId="3C5F0428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79" w:type="pct"/>
            <w:shd w:val="clear" w:color="auto" w:fill="F2F2F2" w:themeFill="background1" w:themeFillShade="F2"/>
            <w:textDirection w:val="btLr"/>
          </w:tcPr>
          <w:p w14:paraId="3C5F0429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90" w:type="pct"/>
            <w:vMerge/>
            <w:shd w:val="clear" w:color="auto" w:fill="F2F2F2" w:themeFill="background1" w:themeFillShade="F2"/>
          </w:tcPr>
          <w:p w14:paraId="3C5F042A" w14:textId="77777777" w:rsidR="00EA1D07" w:rsidRDefault="00EA1D07"/>
        </w:tc>
      </w:tr>
      <w:tr w:rsidR="00EA1D07" w14:paraId="3C5F0437" w14:textId="77777777" w:rsidTr="00EA1D07">
        <w:trPr>
          <w:cantSplit/>
          <w:trHeight w:val="1296"/>
        </w:trPr>
        <w:tc>
          <w:tcPr>
            <w:tcW w:w="998" w:type="pct"/>
            <w:shd w:val="clear" w:color="auto" w:fill="FFFFFF" w:themeFill="background1"/>
          </w:tcPr>
          <w:p w14:paraId="3C5F042D" w14:textId="1AEE49C1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t>Risk of back injury and injury caused by dropping equipment</w:t>
            </w:r>
          </w:p>
        </w:tc>
        <w:tc>
          <w:tcPr>
            <w:tcW w:w="721" w:type="pct"/>
            <w:gridSpan w:val="2"/>
            <w:shd w:val="clear" w:color="auto" w:fill="FFFFFF" w:themeFill="background1"/>
          </w:tcPr>
          <w:p w14:paraId="3C5F042E" w14:textId="79640BA0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t>Person moving equipment – back strain (i.e. bending legs) 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2F" w14:textId="432E9A09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0" w14:textId="1AB50B23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83" w:type="pct"/>
            <w:shd w:val="clear" w:color="auto" w:fill="FFFFFF" w:themeFill="background1"/>
          </w:tcPr>
          <w:p w14:paraId="3C5F0431" w14:textId="2D4856D5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  <w:highlight w:val="yellow"/>
              </w:rPr>
              <w:t>8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14:paraId="61B2B4EF" w14:textId="5A89EBAD" w:rsidR="00EA1D07" w:rsidRPr="00EA1D07" w:rsidRDefault="00AE0BC8" w:rsidP="00D15C1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Follow effective Manual Handling procedures.</w:t>
            </w:r>
          </w:p>
          <w:p w14:paraId="3C5F0432" w14:textId="77BFDEBA" w:rsidR="00EA1D07" w:rsidRPr="00EA1D07" w:rsidRDefault="00AE0BC8" w:rsidP="00D15C1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Use lifting equipment where available.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3" w14:textId="10C8FC66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4" w14:textId="7267A3D9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5" w14:textId="3C8D47C9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  <w:highlight w:val="green"/>
              </w:rPr>
              <w:t>4</w:t>
            </w:r>
          </w:p>
        </w:tc>
        <w:tc>
          <w:tcPr>
            <w:tcW w:w="1090" w:type="pct"/>
            <w:shd w:val="clear" w:color="auto" w:fill="FFFFFF" w:themeFill="background1"/>
          </w:tcPr>
          <w:p w14:paraId="3C5F0436" w14:textId="782327EE" w:rsidR="00EA1D07" w:rsidRPr="00EA1D07" w:rsidRDefault="00EA1D07" w:rsidP="00AE0BC8">
            <w:pPr>
              <w:rPr>
                <w:rFonts w:ascii="Lucida Sans" w:hAnsi="Lucida Sans"/>
              </w:rPr>
            </w:pPr>
          </w:p>
        </w:tc>
      </w:tr>
      <w:tr w:rsidR="00EA1D07" w14:paraId="3C5F0443" w14:textId="77777777" w:rsidTr="00EA1D07">
        <w:trPr>
          <w:cantSplit/>
          <w:trHeight w:val="1296"/>
        </w:trPr>
        <w:tc>
          <w:tcPr>
            <w:tcW w:w="998" w:type="pct"/>
            <w:shd w:val="clear" w:color="auto" w:fill="FFFFFF" w:themeFill="background1"/>
          </w:tcPr>
          <w:p w14:paraId="3C5F0439" w14:textId="6039E022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lastRenderedPageBreak/>
              <w:t>Risk of electrocution &amp; tripping on wires</w:t>
            </w:r>
          </w:p>
        </w:tc>
        <w:tc>
          <w:tcPr>
            <w:tcW w:w="721" w:type="pct"/>
            <w:gridSpan w:val="2"/>
            <w:shd w:val="clear" w:color="auto" w:fill="FFFFFF" w:themeFill="background1"/>
          </w:tcPr>
          <w:p w14:paraId="3C5F043A" w14:textId="2B1534AC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t>People working on electronics, or those in close proximity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B" w14:textId="679264ED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C" w14:textId="4B66840A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14:paraId="3C5F043D" w14:textId="2F3D68DB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  <w:highlight w:val="yellow"/>
              </w:rPr>
              <w:t>6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14:paraId="6F747080" w14:textId="77777777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</w:t>
            </w:r>
            <w:r w:rsidRPr="00EA1D07">
              <w:rPr>
                <w:rFonts w:ascii="Lucida Sans" w:hAnsi="Lucida Sans" w:cs="Arial"/>
                <w:color w:val="4D5156"/>
                <w:shd w:val="clear" w:color="auto" w:fill="FFFFFF"/>
              </w:rPr>
              <w:t xml:space="preserve"> </w:t>
            </w:r>
            <w:r w:rsidRPr="00EA1D07">
              <w:rPr>
                <w:rFonts w:ascii="Lucida Sans" w:hAnsi="Lucida Sans"/>
              </w:rPr>
              <w:t>Ensuring cables are not trailing</w:t>
            </w:r>
          </w:p>
          <w:p w14:paraId="610CD51C" w14:textId="77777777" w:rsidR="00EA1D07" w:rsidRPr="00EA1D07" w:rsidRDefault="00EA1D07" w:rsidP="00D15C17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Switches</w:t>
            </w:r>
          </w:p>
          <w:p w14:paraId="3C5F043E" w14:textId="445881B1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Using certified electrically safe products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F" w14:textId="7C77FD47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0" w14:textId="223C7A0A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1" w14:textId="0522A52F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  <w:highlight w:val="green"/>
              </w:rPr>
              <w:t>3</w:t>
            </w:r>
          </w:p>
        </w:tc>
        <w:tc>
          <w:tcPr>
            <w:tcW w:w="1090" w:type="pct"/>
            <w:shd w:val="clear" w:color="auto" w:fill="FFFFFF" w:themeFill="background1"/>
          </w:tcPr>
          <w:p w14:paraId="3C5F0442" w14:textId="1D755A07" w:rsidR="00EA1D07" w:rsidRPr="00EA1D07" w:rsidRDefault="00EA1D07" w:rsidP="00AE0BC8">
            <w:pPr>
              <w:rPr>
                <w:rFonts w:ascii="Lucida Sans" w:hAnsi="Lucida Sans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 xml:space="preserve">• Designate setting up equipment to committee members </w:t>
            </w:r>
            <w:r w:rsidR="00AE0BC8">
              <w:rPr>
                <w:rFonts w:ascii="Lucida Sans" w:hAnsi="Lucida Sans" w:cs="Arial"/>
                <w:shd w:val="clear" w:color="auto" w:fill="FFFFFF"/>
              </w:rPr>
              <w:t>and Bridge staff.</w:t>
            </w:r>
          </w:p>
        </w:tc>
      </w:tr>
      <w:tr w:rsidR="00EA1D07" w14:paraId="3C5F044F" w14:textId="77777777" w:rsidTr="00EA1D07">
        <w:trPr>
          <w:cantSplit/>
          <w:trHeight w:val="1296"/>
        </w:trPr>
        <w:tc>
          <w:tcPr>
            <w:tcW w:w="998" w:type="pct"/>
            <w:shd w:val="clear" w:color="auto" w:fill="FFFFFF" w:themeFill="background1"/>
          </w:tcPr>
          <w:p w14:paraId="3C5F0445" w14:textId="5249B40B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t>Hearing damage</w:t>
            </w:r>
          </w:p>
        </w:tc>
        <w:tc>
          <w:tcPr>
            <w:tcW w:w="721" w:type="pct"/>
            <w:gridSpan w:val="2"/>
            <w:shd w:val="clear" w:color="auto" w:fill="FFFFFF" w:themeFill="background1"/>
          </w:tcPr>
          <w:p w14:paraId="3C5F0446" w14:textId="26C74E59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t>All who are present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7" w14:textId="67EAAFE7" w:rsidR="00EA1D07" w:rsidRPr="00957A37" w:rsidRDefault="00AE0BC8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8" w14:textId="47157563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14:paraId="3C5F0449" w14:textId="6879336F" w:rsidR="00EA1D07" w:rsidRPr="00957A37" w:rsidRDefault="00AE0BC8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color w:val="000000" w:themeColor="text1"/>
                <w:highlight w:val="yellow"/>
              </w:rPr>
              <w:t>9</w:t>
            </w:r>
            <w:r w:rsidRPr="00AE0BC8">
              <w:rPr>
                <w:rFonts w:ascii="Lucida Sans" w:hAnsi="Lucida Sans"/>
                <w:b/>
                <w:color w:val="FFFF00"/>
                <w:highlight w:val="yellow"/>
              </w:rPr>
              <w:t>9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14:paraId="3C5F044A" w14:textId="4A6E1080" w:rsidR="00EA1D07" w:rsidRPr="00423A5C" w:rsidRDefault="00EA1D07" w:rsidP="00423A5C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 xml:space="preserve">• </w:t>
            </w:r>
            <w:r w:rsidR="00423A5C">
              <w:rPr>
                <w:rFonts w:ascii="Lucida Sans" w:hAnsi="Lucida Sans" w:cs="Arial"/>
                <w:shd w:val="clear" w:color="auto" w:fill="FFFFFF"/>
              </w:rPr>
              <w:t>Recommend</w:t>
            </w:r>
            <w:r w:rsidRPr="00EA1D07">
              <w:rPr>
                <w:rFonts w:ascii="Lucida Sans" w:hAnsi="Lucida Sans" w:cs="Arial"/>
                <w:shd w:val="clear" w:color="auto" w:fill="FFFFFF"/>
              </w:rPr>
              <w:t xml:space="preserve"> ea</w:t>
            </w:r>
            <w:r w:rsidR="00423A5C">
              <w:rPr>
                <w:rFonts w:ascii="Lucida Sans" w:hAnsi="Lucida Sans" w:cs="Arial"/>
                <w:shd w:val="clear" w:color="auto" w:fill="FFFFFF"/>
              </w:rPr>
              <w:t>r protection to those concerned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B" w14:textId="1D279D7F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C" w14:textId="3ADAF1B8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D" w14:textId="13D1C511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  <w:highlight w:val="green"/>
              </w:rPr>
              <w:t>4</w:t>
            </w:r>
          </w:p>
        </w:tc>
        <w:tc>
          <w:tcPr>
            <w:tcW w:w="1090" w:type="pct"/>
            <w:shd w:val="clear" w:color="auto" w:fill="FFFFFF" w:themeFill="background1"/>
          </w:tcPr>
          <w:p w14:paraId="5258332B" w14:textId="77777777" w:rsidR="00EA1D07" w:rsidRPr="00EA1D07" w:rsidRDefault="00EA1D07" w:rsidP="000560E3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Keep volume down</w:t>
            </w:r>
          </w:p>
          <w:p w14:paraId="1CAFDADB" w14:textId="77777777" w:rsidR="00EA1D07" w:rsidRPr="00EA1D07" w:rsidRDefault="00EA1D07" w:rsidP="000560E3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Avoid pointing microphones near or pointing towards monitors to reduce/eliminate feedback</w:t>
            </w:r>
          </w:p>
          <w:p w14:paraId="3C5F044E" w14:textId="77777777" w:rsidR="00EA1D07" w:rsidRPr="00EA1D07" w:rsidRDefault="00EA1D07" w:rsidP="00D15C17">
            <w:pPr>
              <w:rPr>
                <w:rFonts w:ascii="Lucida Sans" w:hAnsi="Lucida Sans"/>
              </w:rPr>
            </w:pPr>
          </w:p>
        </w:tc>
      </w:tr>
      <w:tr w:rsidR="00EA1D07" w:rsidRPr="00BC62A8" w14:paraId="3C5F045B" w14:textId="77777777" w:rsidTr="00EA1D07">
        <w:trPr>
          <w:cantSplit/>
          <w:trHeight w:val="1296"/>
        </w:trPr>
        <w:tc>
          <w:tcPr>
            <w:tcW w:w="998" w:type="pct"/>
            <w:shd w:val="clear" w:color="auto" w:fill="FFFFFF" w:themeFill="background1"/>
          </w:tcPr>
          <w:p w14:paraId="3C5F0451" w14:textId="1E8E24C3" w:rsidR="00FD200B" w:rsidRPr="00FD200B" w:rsidRDefault="00EA1D07" w:rsidP="000560E3">
            <w:pPr>
              <w:rPr>
                <w:rFonts w:ascii="Lucida Sans" w:eastAsia="Calibri,Times New Roman" w:hAnsi="Lucida Sans" w:cs="Calibri,Times New Roman"/>
                <w:color w:val="000000"/>
              </w:rPr>
            </w:pPr>
            <w:r w:rsidRPr="00BC62A8">
              <w:rPr>
                <w:rFonts w:ascii="Lucida Sans" w:eastAsia="Calibri,Times New Roman" w:hAnsi="Lucida Sans" w:cs="Calibri,Times New Roman"/>
                <w:color w:val="000000"/>
              </w:rPr>
              <w:lastRenderedPageBreak/>
              <w:t>Risk of erratic movement causing injury to surrounding audience</w:t>
            </w:r>
          </w:p>
        </w:tc>
        <w:tc>
          <w:tcPr>
            <w:tcW w:w="721" w:type="pct"/>
            <w:gridSpan w:val="2"/>
            <w:shd w:val="clear" w:color="auto" w:fill="FFFFFF" w:themeFill="background1"/>
          </w:tcPr>
          <w:p w14:paraId="3C5F0452" w14:textId="599F895A" w:rsidR="00EA1D07" w:rsidRPr="00BC62A8" w:rsidRDefault="00EA1D07" w:rsidP="000560E3">
            <w:pPr>
              <w:rPr>
                <w:rFonts w:ascii="Lucida Sans" w:hAnsi="Lucida Sans"/>
              </w:rPr>
            </w:pPr>
            <w:r w:rsidRPr="00BC62A8">
              <w:rPr>
                <w:rFonts w:ascii="Lucida Sans" w:eastAsia="Calibri,Times New Roman" w:hAnsi="Lucida Sans" w:cs="Calibri,Times New Roman"/>
                <w:color w:val="000000"/>
              </w:rPr>
              <w:t>Oneself and nearby people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53" w14:textId="3F71CA5E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54" w14:textId="0B6D3D89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83" w:type="pct"/>
            <w:shd w:val="clear" w:color="auto" w:fill="FFFFFF" w:themeFill="background1"/>
          </w:tcPr>
          <w:p w14:paraId="3C5F0455" w14:textId="78DE6BE3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  <w:highlight w:val="green"/>
              </w:rPr>
              <w:t>2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14:paraId="0C4F1A50" w14:textId="77777777" w:rsidR="00EA1D07" w:rsidRPr="00BC62A8" w:rsidRDefault="00EA1D07" w:rsidP="000560E3">
            <w:pPr>
              <w:rPr>
                <w:rFonts w:ascii="Lucida Sans" w:hAnsi="Lucida Sans" w:cs="Arial"/>
                <w:shd w:val="clear" w:color="auto" w:fill="FFFFFF"/>
              </w:rPr>
            </w:pPr>
            <w:r w:rsidRPr="00BC62A8">
              <w:rPr>
                <w:rFonts w:ascii="Lucida Sans" w:hAnsi="Lucida Sans" w:cs="Arial"/>
                <w:shd w:val="clear" w:color="auto" w:fill="FFFFFF"/>
              </w:rPr>
              <w:t>• Ask people to be mindful of their surroundings</w:t>
            </w:r>
          </w:p>
          <w:p w14:paraId="3C5F0456" w14:textId="51B1229D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 w:cs="Arial"/>
                <w:shd w:val="clear" w:color="auto" w:fill="FFFFFF"/>
              </w:rPr>
              <w:t>• Request that attendees stay seated during the activity, unless they are performing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57" w14:textId="07DDC95F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58" w14:textId="6282F62F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59" w14:textId="552B5D83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  <w:highlight w:val="green"/>
              </w:rPr>
              <w:t>1</w:t>
            </w:r>
          </w:p>
        </w:tc>
        <w:tc>
          <w:tcPr>
            <w:tcW w:w="1090" w:type="pct"/>
            <w:shd w:val="clear" w:color="auto" w:fill="FFFFFF" w:themeFill="background1"/>
          </w:tcPr>
          <w:p w14:paraId="3C5F045A" w14:textId="68EC7FC8" w:rsidR="00EA1D07" w:rsidRPr="00BC62A8" w:rsidRDefault="00EA1D07" w:rsidP="000560E3">
            <w:pPr>
              <w:rPr>
                <w:rFonts w:ascii="Lucida Sans" w:hAnsi="Lucida Sans"/>
              </w:rPr>
            </w:pPr>
            <w:r w:rsidRPr="00BC62A8">
              <w:rPr>
                <w:rFonts w:ascii="Lucida Sans" w:hAnsi="Lucida Sans" w:cs="Arial"/>
                <w:shd w:val="clear" w:color="auto" w:fill="FFFFFF"/>
              </w:rPr>
              <w:t>Ask people to leave if they are being continuously disruptive or refusing to stay seated</w:t>
            </w:r>
          </w:p>
        </w:tc>
      </w:tr>
      <w:tr w:rsidR="00FD200B" w:rsidRPr="00BC62A8" w14:paraId="42D444B9" w14:textId="77777777" w:rsidTr="00EA1D07">
        <w:trPr>
          <w:cantSplit/>
          <w:trHeight w:val="1296"/>
        </w:trPr>
        <w:tc>
          <w:tcPr>
            <w:tcW w:w="998" w:type="pct"/>
            <w:shd w:val="clear" w:color="auto" w:fill="FFFFFF" w:themeFill="background1"/>
          </w:tcPr>
          <w:p w14:paraId="4677E55F" w14:textId="459D8E26" w:rsidR="00FD200B" w:rsidRPr="00BC62A8" w:rsidRDefault="002E58AD" w:rsidP="000560E3">
            <w:pPr>
              <w:rPr>
                <w:rFonts w:ascii="Lucida Sans" w:eastAsia="Calibri,Times New Roman" w:hAnsi="Lucida Sans" w:cs="Calibri,Times New Roman"/>
                <w:color w:val="000000"/>
              </w:rPr>
            </w:pPr>
            <w:r>
              <w:rPr>
                <w:rFonts w:ascii="Lucida Sans" w:eastAsia="Calibri,Times New Roman" w:hAnsi="Lucida Sans" w:cs="Calibri,Times New Roman"/>
                <w:color w:val="000000"/>
              </w:rPr>
              <w:lastRenderedPageBreak/>
              <w:t>Risk of fire and harm to those not evacuated.</w:t>
            </w:r>
          </w:p>
        </w:tc>
        <w:tc>
          <w:tcPr>
            <w:tcW w:w="721" w:type="pct"/>
            <w:gridSpan w:val="2"/>
            <w:shd w:val="clear" w:color="auto" w:fill="FFFFFF" w:themeFill="background1"/>
          </w:tcPr>
          <w:p w14:paraId="00A74748" w14:textId="740E45FA" w:rsidR="00FD200B" w:rsidRPr="00BC62A8" w:rsidRDefault="00FD200B" w:rsidP="000560E3">
            <w:pPr>
              <w:rPr>
                <w:rFonts w:ascii="Lucida Sans" w:eastAsia="Calibri,Times New Roman" w:hAnsi="Lucida Sans" w:cs="Calibri,Times New Roman"/>
                <w:color w:val="000000"/>
              </w:rPr>
            </w:pPr>
            <w:r>
              <w:rPr>
                <w:rFonts w:ascii="Lucida Sans" w:eastAsia="Calibri,Times New Roman" w:hAnsi="Lucida Sans" w:cs="Calibri,Times New Roman"/>
                <w:color w:val="000000"/>
              </w:rPr>
              <w:t>Everyone in attendance</w:t>
            </w:r>
            <w:r w:rsidR="002E58AD">
              <w:rPr>
                <w:rFonts w:ascii="Lucida Sans" w:eastAsia="Calibri,Times New Roman" w:hAnsi="Lucida Sans" w:cs="Calibri,Times New Roman"/>
                <w:color w:val="000000"/>
              </w:rPr>
              <w:t>.</w:t>
            </w:r>
          </w:p>
        </w:tc>
        <w:tc>
          <w:tcPr>
            <w:tcW w:w="179" w:type="pct"/>
            <w:shd w:val="clear" w:color="auto" w:fill="FFFFFF" w:themeFill="background1"/>
          </w:tcPr>
          <w:p w14:paraId="2C66397F" w14:textId="0EE1FE0E" w:rsidR="00FD200B" w:rsidRPr="00BC62A8" w:rsidRDefault="00FD200B" w:rsidP="000560E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68B89AA5" w14:textId="0EDC229A" w:rsidR="00FD200B" w:rsidRPr="00BC62A8" w:rsidRDefault="00FD200B" w:rsidP="000560E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83" w:type="pct"/>
            <w:shd w:val="clear" w:color="auto" w:fill="FFFFFF" w:themeFill="background1"/>
          </w:tcPr>
          <w:p w14:paraId="0D11ABA9" w14:textId="2E28144F" w:rsidR="00FD200B" w:rsidRPr="00BC62A8" w:rsidRDefault="00FD200B" w:rsidP="000560E3">
            <w:pPr>
              <w:rPr>
                <w:rFonts w:ascii="Lucida Sans" w:hAnsi="Lucida Sans"/>
                <w:b/>
                <w:highlight w:val="green"/>
              </w:rPr>
            </w:pPr>
            <w:r w:rsidRPr="00FD200B">
              <w:rPr>
                <w:rFonts w:ascii="Lucida Sans" w:hAnsi="Lucida Sans"/>
                <w:b/>
                <w:highlight w:val="yellow"/>
              </w:rPr>
              <w:t>8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14:paraId="082C9C3F" w14:textId="77777777" w:rsidR="008D56B3" w:rsidRDefault="00FD200B" w:rsidP="000560E3">
            <w:pPr>
              <w:rPr>
                <w:rFonts w:ascii="Lucida Sans" w:hAnsi="Lucida Sans" w:cs="Arial"/>
                <w:shd w:val="clear" w:color="auto" w:fill="FFFFFF"/>
              </w:rPr>
            </w:pPr>
            <w:r>
              <w:rPr>
                <w:rFonts w:ascii="Lucida Sans" w:hAnsi="Lucida Sans" w:cs="Arial"/>
                <w:shd w:val="clear" w:color="auto" w:fill="FFFFFF"/>
              </w:rPr>
              <w:t>Ensure pathways are kept clear to allow easy navigation around the venue and ensure that Fire Exits are not blocked and clearly visible.</w:t>
            </w:r>
          </w:p>
          <w:p w14:paraId="79F329FD" w14:textId="4D9439CD" w:rsidR="00FD200B" w:rsidRPr="00BC62A8" w:rsidRDefault="008D56B3" w:rsidP="000560E3">
            <w:pPr>
              <w:rPr>
                <w:rFonts w:ascii="Lucida Sans" w:hAnsi="Lucida Sans" w:cs="Arial"/>
                <w:shd w:val="clear" w:color="auto" w:fill="FFFFFF"/>
              </w:rPr>
            </w:pPr>
            <w:r>
              <w:rPr>
                <w:rFonts w:ascii="Lucida Sans" w:hAnsi="Lucida Sans" w:cs="Arial"/>
                <w:shd w:val="clear" w:color="auto" w:fill="FFFFFF"/>
              </w:rPr>
              <w:t>Ensure all members present are aware of fire safety</w:t>
            </w:r>
            <w:r w:rsidR="00F71326">
              <w:rPr>
                <w:rFonts w:ascii="Lucida Sans" w:hAnsi="Lucida Sans" w:cs="Arial"/>
                <w:shd w:val="clear" w:color="auto" w:fill="FFFFFF"/>
              </w:rPr>
              <w:t xml:space="preserve"> event</w:t>
            </w:r>
            <w:r>
              <w:rPr>
                <w:rFonts w:ascii="Lucida Sans" w:hAnsi="Lucida Sans" w:cs="Arial"/>
                <w:shd w:val="clear" w:color="auto" w:fill="FFFFFF"/>
              </w:rPr>
              <w:t xml:space="preserve"> procedures.</w:t>
            </w:r>
            <w:r w:rsidR="00FD200B">
              <w:rPr>
                <w:rFonts w:ascii="Lucida Sans" w:hAnsi="Lucida Sans" w:cs="Arial"/>
                <w:shd w:val="clear" w:color="auto" w:fill="FFFFFF"/>
              </w:rPr>
              <w:t xml:space="preserve"> </w:t>
            </w:r>
          </w:p>
        </w:tc>
        <w:tc>
          <w:tcPr>
            <w:tcW w:w="179" w:type="pct"/>
            <w:shd w:val="clear" w:color="auto" w:fill="FFFFFF" w:themeFill="background1"/>
          </w:tcPr>
          <w:p w14:paraId="009EC693" w14:textId="5846CA69" w:rsidR="00FD200B" w:rsidRPr="00BC62A8" w:rsidRDefault="00234048" w:rsidP="000560E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6634AC06" w14:textId="2ECFFB35" w:rsidR="00FD200B" w:rsidRPr="00BC62A8" w:rsidRDefault="00234048" w:rsidP="000560E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0DB84BFC" w14:textId="7BE4EAA8" w:rsidR="00FD200B" w:rsidRPr="00BC62A8" w:rsidRDefault="00234048" w:rsidP="000560E3">
            <w:pPr>
              <w:rPr>
                <w:rFonts w:ascii="Lucida Sans" w:hAnsi="Lucida Sans"/>
                <w:b/>
                <w:highlight w:val="green"/>
              </w:rPr>
            </w:pPr>
            <w:r>
              <w:rPr>
                <w:rFonts w:ascii="Lucida Sans" w:hAnsi="Lucida Sans"/>
                <w:b/>
                <w:highlight w:val="green"/>
              </w:rPr>
              <w:t>4</w:t>
            </w:r>
          </w:p>
        </w:tc>
        <w:tc>
          <w:tcPr>
            <w:tcW w:w="1090" w:type="pct"/>
            <w:shd w:val="clear" w:color="auto" w:fill="FFFFFF" w:themeFill="background1"/>
          </w:tcPr>
          <w:p w14:paraId="7247AD67" w14:textId="77777777" w:rsidR="00FD200B" w:rsidRPr="00BC62A8" w:rsidRDefault="00FD200B" w:rsidP="000560E3">
            <w:pPr>
              <w:rPr>
                <w:rFonts w:ascii="Lucida Sans" w:hAnsi="Lucida Sans" w:cs="Arial"/>
                <w:shd w:val="clear" w:color="auto" w:fill="FFFFFF"/>
              </w:rPr>
            </w:pPr>
          </w:p>
        </w:tc>
      </w:tr>
      <w:tr w:rsidR="002E58AD" w:rsidRPr="00BC62A8" w14:paraId="5A56A78A" w14:textId="77777777" w:rsidTr="00EA1D07">
        <w:trPr>
          <w:cantSplit/>
          <w:trHeight w:val="1296"/>
        </w:trPr>
        <w:tc>
          <w:tcPr>
            <w:tcW w:w="998" w:type="pct"/>
            <w:shd w:val="clear" w:color="auto" w:fill="FFFFFF" w:themeFill="background1"/>
          </w:tcPr>
          <w:p w14:paraId="0AEEDB4D" w14:textId="0EA0D594" w:rsidR="002E58AD" w:rsidRDefault="00AD0303" w:rsidP="000560E3">
            <w:pPr>
              <w:rPr>
                <w:rFonts w:ascii="Lucida Sans" w:eastAsia="Calibri,Times New Roman" w:hAnsi="Lucida Sans" w:cs="Calibri,Times New Roman"/>
                <w:color w:val="000000"/>
              </w:rPr>
            </w:pPr>
            <w:r>
              <w:rPr>
                <w:rFonts w:ascii="Lucida Sans" w:eastAsia="Calibri,Times New Roman" w:hAnsi="Lucida Sans" w:cs="Calibri,Times New Roman"/>
                <w:color w:val="000000"/>
              </w:rPr>
              <w:lastRenderedPageBreak/>
              <w:t>Injury to persons relating from excessive alcohol consumption.</w:t>
            </w:r>
          </w:p>
        </w:tc>
        <w:tc>
          <w:tcPr>
            <w:tcW w:w="721" w:type="pct"/>
            <w:gridSpan w:val="2"/>
            <w:shd w:val="clear" w:color="auto" w:fill="FFFFFF" w:themeFill="background1"/>
          </w:tcPr>
          <w:p w14:paraId="085FC243" w14:textId="4B2E587F" w:rsidR="002E58AD" w:rsidRDefault="00AD0303" w:rsidP="000560E3">
            <w:pPr>
              <w:rPr>
                <w:rFonts w:ascii="Lucida Sans" w:eastAsia="Calibri,Times New Roman" w:hAnsi="Lucida Sans" w:cs="Calibri,Times New Roman"/>
                <w:color w:val="000000"/>
              </w:rPr>
            </w:pPr>
            <w:r>
              <w:rPr>
                <w:rFonts w:ascii="Lucida Sans" w:eastAsia="Calibri,Times New Roman" w:hAnsi="Lucida Sans" w:cs="Calibri,Times New Roman"/>
                <w:color w:val="000000"/>
              </w:rPr>
              <w:t>Those intoxicated, those nearby.</w:t>
            </w:r>
          </w:p>
        </w:tc>
        <w:tc>
          <w:tcPr>
            <w:tcW w:w="179" w:type="pct"/>
            <w:shd w:val="clear" w:color="auto" w:fill="FFFFFF" w:themeFill="background1"/>
          </w:tcPr>
          <w:p w14:paraId="5CAC3B09" w14:textId="384184DE" w:rsidR="002E58AD" w:rsidRDefault="00EA3ED8" w:rsidP="000560E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9" w:type="pct"/>
            <w:shd w:val="clear" w:color="auto" w:fill="FFFFFF" w:themeFill="background1"/>
          </w:tcPr>
          <w:p w14:paraId="5661B909" w14:textId="44931C74" w:rsidR="002E58AD" w:rsidRDefault="00EA3ED8" w:rsidP="000560E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83" w:type="pct"/>
            <w:shd w:val="clear" w:color="auto" w:fill="FFFFFF" w:themeFill="background1"/>
          </w:tcPr>
          <w:p w14:paraId="7E047644" w14:textId="5AB765E1" w:rsidR="002E58AD" w:rsidRPr="00FD200B" w:rsidRDefault="00EA3ED8" w:rsidP="000560E3">
            <w:pPr>
              <w:rPr>
                <w:rFonts w:ascii="Lucida Sans" w:hAnsi="Lucida Sans"/>
                <w:b/>
                <w:highlight w:val="yellow"/>
              </w:rPr>
            </w:pPr>
            <w:r>
              <w:rPr>
                <w:rFonts w:ascii="Lucida Sans" w:hAnsi="Lucida Sans"/>
                <w:b/>
                <w:highlight w:val="yellow"/>
              </w:rPr>
              <w:t>8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14:paraId="008695D4" w14:textId="77777777" w:rsidR="002E58AD" w:rsidRDefault="00EA3ED8" w:rsidP="000560E3">
            <w:pPr>
              <w:rPr>
                <w:rFonts w:ascii="Lucida Sans" w:hAnsi="Lucida Sans" w:cs="Arial"/>
                <w:shd w:val="clear" w:color="auto" w:fill="FFFFFF"/>
              </w:rPr>
            </w:pPr>
            <w:r>
              <w:rPr>
                <w:rFonts w:ascii="Lucida Sans" w:hAnsi="Lucida Sans" w:cs="Arial"/>
                <w:shd w:val="clear" w:color="auto" w:fill="FFFFFF"/>
              </w:rPr>
              <w:t>Observe and monitor those in attendance who are showing signs of excessive intoxication.</w:t>
            </w:r>
          </w:p>
          <w:p w14:paraId="0C3A1368" w14:textId="7F426AB3" w:rsidR="00EA3ED8" w:rsidRDefault="00EA3ED8" w:rsidP="000560E3">
            <w:pPr>
              <w:rPr>
                <w:rFonts w:ascii="Lucida Sans" w:hAnsi="Lucida Sans" w:cs="Arial"/>
                <w:shd w:val="clear" w:color="auto" w:fill="FFFFFF"/>
              </w:rPr>
            </w:pPr>
            <w:r>
              <w:rPr>
                <w:rFonts w:ascii="Lucida Sans" w:hAnsi="Lucida Sans" w:cs="Arial"/>
                <w:shd w:val="clear" w:color="auto" w:fill="FFFFFF"/>
              </w:rPr>
              <w:t>Ensure those in attendance are aware of the health consequences of excessive alcohol consumption.</w:t>
            </w:r>
          </w:p>
        </w:tc>
        <w:tc>
          <w:tcPr>
            <w:tcW w:w="179" w:type="pct"/>
            <w:shd w:val="clear" w:color="auto" w:fill="FFFFFF" w:themeFill="background1"/>
          </w:tcPr>
          <w:p w14:paraId="2B072445" w14:textId="6793DB23" w:rsidR="002E58AD" w:rsidRDefault="00DE2772" w:rsidP="000560E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9" w:type="pct"/>
            <w:shd w:val="clear" w:color="auto" w:fill="FFFFFF" w:themeFill="background1"/>
          </w:tcPr>
          <w:p w14:paraId="4C073A57" w14:textId="33F94764" w:rsidR="002E58AD" w:rsidRDefault="005A396D" w:rsidP="000560E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9" w:type="pct"/>
            <w:shd w:val="clear" w:color="auto" w:fill="FFFFFF" w:themeFill="background1"/>
          </w:tcPr>
          <w:p w14:paraId="4C55FC30" w14:textId="2DE07A43" w:rsidR="002E58AD" w:rsidRDefault="0055703A" w:rsidP="000560E3">
            <w:pPr>
              <w:rPr>
                <w:rFonts w:ascii="Lucida Sans" w:hAnsi="Lucida Sans"/>
                <w:b/>
                <w:highlight w:val="green"/>
              </w:rPr>
            </w:pPr>
            <w:r>
              <w:rPr>
                <w:rFonts w:ascii="Lucida Sans" w:hAnsi="Lucida Sans"/>
                <w:b/>
                <w:highlight w:val="green"/>
              </w:rPr>
              <w:t>3</w:t>
            </w:r>
          </w:p>
        </w:tc>
        <w:tc>
          <w:tcPr>
            <w:tcW w:w="1090" w:type="pct"/>
            <w:shd w:val="clear" w:color="auto" w:fill="FFFFFF" w:themeFill="background1"/>
          </w:tcPr>
          <w:p w14:paraId="19B89C73" w14:textId="05EE3B00" w:rsidR="002E58AD" w:rsidRPr="00BC62A8" w:rsidRDefault="00EA3ED8" w:rsidP="000560E3">
            <w:pPr>
              <w:rPr>
                <w:rFonts w:ascii="Lucida Sans" w:hAnsi="Lucida Sans" w:cs="Arial"/>
                <w:shd w:val="clear" w:color="auto" w:fill="FFFFFF"/>
              </w:rPr>
            </w:pPr>
            <w:r>
              <w:rPr>
                <w:rFonts w:ascii="Lucida Sans" w:hAnsi="Lucida Sans" w:cs="Arial"/>
                <w:shd w:val="clear" w:color="auto" w:fill="FFFFFF"/>
              </w:rPr>
              <w:t>Seek medical assistance if circumstances require it.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4672"/>
        <w:gridCol w:w="1896"/>
        <w:gridCol w:w="1560"/>
        <w:gridCol w:w="994"/>
        <w:gridCol w:w="4060"/>
        <w:gridCol w:w="1561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EA1D07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26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23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03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EA1D07">
        <w:trPr>
          <w:trHeight w:val="574"/>
        </w:trPr>
        <w:tc>
          <w:tcPr>
            <w:tcW w:w="218" w:type="pct"/>
          </w:tcPr>
          <w:p w14:paraId="3C5F048D" w14:textId="3A61F27C" w:rsidR="00C642F4" w:rsidRPr="00EA1D07" w:rsidRDefault="000560E3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lastRenderedPageBreak/>
              <w:t>1</w:t>
            </w:r>
          </w:p>
        </w:tc>
        <w:tc>
          <w:tcPr>
            <w:tcW w:w="1526" w:type="pct"/>
          </w:tcPr>
          <w:p w14:paraId="3C5F048E" w14:textId="0CD930E7" w:rsidR="00C642F4" w:rsidRPr="00EA1D0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623" w:type="pct"/>
          </w:tcPr>
          <w:p w14:paraId="3C5F048F" w14:textId="0335CDC3" w:rsidR="00C642F4" w:rsidRPr="00EA1D0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503" w:type="pct"/>
          </w:tcPr>
          <w:p w14:paraId="3C5F0490" w14:textId="42235C06" w:rsidR="00C642F4" w:rsidRPr="00EA1D0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1" w14:textId="618E3622" w:rsidR="00C642F4" w:rsidRPr="00EA1D0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EA1D07">
        <w:trPr>
          <w:trHeight w:val="574"/>
        </w:trPr>
        <w:tc>
          <w:tcPr>
            <w:tcW w:w="218" w:type="pct"/>
          </w:tcPr>
          <w:p w14:paraId="3C5F0494" w14:textId="5835CC75" w:rsidR="00C642F4" w:rsidRPr="00EA1D07" w:rsidRDefault="000560E3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2</w:t>
            </w:r>
          </w:p>
        </w:tc>
        <w:tc>
          <w:tcPr>
            <w:tcW w:w="1526" w:type="pct"/>
          </w:tcPr>
          <w:p w14:paraId="3C5F0495" w14:textId="619737D5" w:rsidR="00C642F4" w:rsidRPr="00EA1D0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623" w:type="pct"/>
          </w:tcPr>
          <w:p w14:paraId="3C5F0496" w14:textId="0145DCEC" w:rsidR="00C642F4" w:rsidRPr="00EA1D0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503" w:type="pct"/>
          </w:tcPr>
          <w:p w14:paraId="3C5F0497" w14:textId="7038F2DE" w:rsidR="00C642F4" w:rsidRPr="00EA1D0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53CA2423" w:rsidR="00C642F4" w:rsidRPr="00EA1D0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A1" w14:textId="77777777" w:rsidTr="00EA1D07">
        <w:trPr>
          <w:trHeight w:val="574"/>
        </w:trPr>
        <w:tc>
          <w:tcPr>
            <w:tcW w:w="218" w:type="pct"/>
          </w:tcPr>
          <w:p w14:paraId="3C5F049B" w14:textId="070229B3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3</w:t>
            </w:r>
          </w:p>
        </w:tc>
        <w:tc>
          <w:tcPr>
            <w:tcW w:w="1526" w:type="pct"/>
          </w:tcPr>
          <w:p w14:paraId="3C5F049C" w14:textId="00694561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623" w:type="pct"/>
          </w:tcPr>
          <w:p w14:paraId="3C5F049D" w14:textId="44180F94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503" w:type="pct"/>
          </w:tcPr>
          <w:p w14:paraId="3C5F049E" w14:textId="6A1A8039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F" w14:textId="15B5F449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A0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A8" w14:textId="77777777" w:rsidTr="00EA1D07">
        <w:trPr>
          <w:trHeight w:val="574"/>
        </w:trPr>
        <w:tc>
          <w:tcPr>
            <w:tcW w:w="218" w:type="pct"/>
          </w:tcPr>
          <w:p w14:paraId="3C5F04A2" w14:textId="15486927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4</w:t>
            </w:r>
          </w:p>
        </w:tc>
        <w:tc>
          <w:tcPr>
            <w:tcW w:w="1526" w:type="pct"/>
          </w:tcPr>
          <w:p w14:paraId="3C5F04A3" w14:textId="3D60C2A5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623" w:type="pct"/>
          </w:tcPr>
          <w:p w14:paraId="3C5F04A4" w14:textId="761FCF4D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503" w:type="pct"/>
          </w:tcPr>
          <w:p w14:paraId="3C5F04A5" w14:textId="5974EFC9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6" w14:textId="7B7BDA5C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A7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AF" w14:textId="77777777" w:rsidTr="00EA1D07">
        <w:trPr>
          <w:trHeight w:val="574"/>
        </w:trPr>
        <w:tc>
          <w:tcPr>
            <w:tcW w:w="218" w:type="pct"/>
          </w:tcPr>
          <w:p w14:paraId="3C5F04A9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6" w:type="pct"/>
          </w:tcPr>
          <w:p w14:paraId="3C5F04AA" w14:textId="3F271BCF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23" w:type="pct"/>
          </w:tcPr>
          <w:p w14:paraId="3C5F04AB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3" w:type="pct"/>
          </w:tcPr>
          <w:p w14:paraId="3C5F04AC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D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AE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B6" w14:textId="77777777" w:rsidTr="00EA1D07">
        <w:trPr>
          <w:trHeight w:val="574"/>
        </w:trPr>
        <w:tc>
          <w:tcPr>
            <w:tcW w:w="218" w:type="pct"/>
          </w:tcPr>
          <w:p w14:paraId="3C5F04B0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6" w:type="pct"/>
          </w:tcPr>
          <w:p w14:paraId="3C5F04B1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23" w:type="pct"/>
          </w:tcPr>
          <w:p w14:paraId="3C5F04B2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3" w:type="pct"/>
          </w:tcPr>
          <w:p w14:paraId="3C5F04B3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4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B5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BE" w14:textId="77777777" w:rsidTr="00EA1D07">
        <w:trPr>
          <w:trHeight w:val="574"/>
        </w:trPr>
        <w:tc>
          <w:tcPr>
            <w:tcW w:w="218" w:type="pct"/>
          </w:tcPr>
          <w:p w14:paraId="3C5F04B7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6" w:type="pct"/>
          </w:tcPr>
          <w:p w14:paraId="3C5F04B8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23" w:type="pct"/>
          </w:tcPr>
          <w:p w14:paraId="3C5F04BA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3" w:type="pct"/>
          </w:tcPr>
          <w:p w14:paraId="3C5F04BB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BD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C2" w14:textId="77777777" w:rsidTr="0042612C">
        <w:trPr>
          <w:cantSplit/>
          <w:trHeight w:val="1450"/>
        </w:trPr>
        <w:tc>
          <w:tcPr>
            <w:tcW w:w="2870" w:type="pct"/>
            <w:gridSpan w:val="4"/>
            <w:tcBorders>
              <w:bottom w:val="nil"/>
            </w:tcBorders>
          </w:tcPr>
          <w:p w14:paraId="00407915" w14:textId="068EA1E6" w:rsidR="00EA1D07" w:rsidRDefault="00A57C69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6443DAE0" wp14:editId="5E99E75B">
                  <wp:simplePos x="0" y="0"/>
                  <wp:positionH relativeFrom="column">
                    <wp:posOffset>2541052</wp:posOffset>
                  </wp:positionH>
                  <wp:positionV relativeFrom="paragraph">
                    <wp:posOffset>149860</wp:posOffset>
                  </wp:positionV>
                  <wp:extent cx="1678305" cy="810260"/>
                  <wp:effectExtent l="0" t="0" r="0" b="8890"/>
                  <wp:wrapTight wrapText="bothSides">
                    <wp:wrapPolygon edited="0">
                      <wp:start x="0" y="0"/>
                      <wp:lineTo x="0" y="21329"/>
                      <wp:lineTo x="21330" y="21329"/>
                      <wp:lineTo x="213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an_2022083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5F04BF" w14:textId="166046F3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3C5F04C0" w14:textId="760B104B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130" w:type="pct"/>
            <w:gridSpan w:val="3"/>
            <w:tcBorders>
              <w:bottom w:val="nil"/>
            </w:tcBorders>
          </w:tcPr>
          <w:p w14:paraId="5BBAC1F7" w14:textId="642511B4" w:rsid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C1" w14:textId="13A7873F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53383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CE32E6">
              <w:rPr>
                <w:rFonts w:ascii="Lucida Sans" w:eastAsia="Times New Roman" w:hAnsi="Lucida Sans" w:cs="Arial"/>
                <w:noProof/>
                <w:color w:val="000000"/>
                <w:szCs w:val="20"/>
                <w:lang w:eastAsia="en-GB"/>
              </w:rPr>
              <w:drawing>
                <wp:inline distT="0" distB="0" distL="0" distR="0" wp14:anchorId="1CFC4339" wp14:editId="03B5D637">
                  <wp:extent cx="1818752" cy="508518"/>
                  <wp:effectExtent l="0" t="0" r="0" b="0"/>
                  <wp:docPr id="1815572380" name="Picture 1" descr="A black line with a mous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572380" name="Picture 1" descr="A black line with a mouse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641" cy="53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D07" w:rsidRPr="00957A37" w14:paraId="3C5F04C7" w14:textId="77777777" w:rsidTr="00EA1D07">
        <w:trPr>
          <w:cantSplit/>
          <w:trHeight w:val="606"/>
        </w:trPr>
        <w:tc>
          <w:tcPr>
            <w:tcW w:w="2368" w:type="pct"/>
            <w:gridSpan w:val="3"/>
            <w:tcBorders>
              <w:top w:val="nil"/>
              <w:right w:val="nil"/>
            </w:tcBorders>
          </w:tcPr>
          <w:p w14:paraId="3C5F04C3" w14:textId="1A77456E" w:rsidR="00EA1D07" w:rsidRPr="00933C51" w:rsidRDefault="00EA1D07" w:rsidP="00A57C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lang w:val="pt-BR"/>
              </w:rPr>
            </w:pPr>
            <w:r w:rsidRPr="00933C51">
              <w:rPr>
                <w:rFonts w:ascii="Lucida Sans" w:eastAsia="Times New Roman" w:hAnsi="Lucida Sans" w:cs="Arial"/>
                <w:color w:val="000000"/>
                <w:szCs w:val="20"/>
                <w:lang w:val="pt-BR"/>
              </w:rPr>
              <w:t xml:space="preserve">Print name: </w:t>
            </w:r>
            <w:r w:rsidR="00A57C69">
              <w:rPr>
                <w:rFonts w:ascii="Lucida Sans" w:eastAsia="Times New Roman" w:hAnsi="Lucida Sans" w:cs="Arial"/>
                <w:color w:val="000000"/>
                <w:szCs w:val="20"/>
                <w:lang w:val="pt-BR"/>
              </w:rPr>
              <w:t>Rhys Walters</w:t>
            </w:r>
          </w:p>
        </w:tc>
        <w:tc>
          <w:tcPr>
            <w:tcW w:w="503" w:type="pct"/>
            <w:tcBorders>
              <w:top w:val="nil"/>
              <w:left w:val="nil"/>
            </w:tcBorders>
          </w:tcPr>
          <w:p w14:paraId="3C5F04C4" w14:textId="1DA9DC54" w:rsidR="00EA1D07" w:rsidRPr="00957A37" w:rsidRDefault="00EA1D07" w:rsidP="002F3C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2F3C48">
              <w:rPr>
                <w:rFonts w:ascii="Lucida Sans" w:eastAsia="Times New Roman" w:hAnsi="Lucida Sans" w:cs="Arial"/>
                <w:color w:val="000000"/>
                <w:szCs w:val="20"/>
              </w:rPr>
              <w:t>08/02/2024</w:t>
            </w:r>
          </w:p>
        </w:tc>
        <w:tc>
          <w:tcPr>
            <w:tcW w:w="1658" w:type="pct"/>
            <w:gridSpan w:val="2"/>
            <w:tcBorders>
              <w:top w:val="nil"/>
              <w:right w:val="nil"/>
            </w:tcBorders>
          </w:tcPr>
          <w:p w14:paraId="3C5F04C5" w14:textId="6CC1EC85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42612C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CE32E6">
              <w:rPr>
                <w:rFonts w:ascii="Lucida Sans" w:eastAsia="Times New Roman" w:hAnsi="Lucida Sans" w:cs="Arial"/>
                <w:color w:val="000000"/>
                <w:szCs w:val="20"/>
              </w:rPr>
              <w:t>Tanith Kane</w:t>
            </w:r>
          </w:p>
        </w:tc>
        <w:tc>
          <w:tcPr>
            <w:tcW w:w="472" w:type="pct"/>
            <w:tcBorders>
              <w:top w:val="nil"/>
              <w:left w:val="nil"/>
            </w:tcBorders>
          </w:tcPr>
          <w:p w14:paraId="18FD2210" w14:textId="77777777" w:rsidR="00EA1D07" w:rsidRDefault="00EA1D07" w:rsidP="002F3C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  <w:r w:rsidR="0053383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6" w14:textId="5656B7F7" w:rsidR="002F3C48" w:rsidRPr="00957A37" w:rsidRDefault="00CE32E6" w:rsidP="002F3C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  <w:r w:rsidR="002F3C48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02</w:t>
            </w:r>
            <w:r w:rsidR="002F3C48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2024</w:t>
            </w:r>
          </w:p>
        </w:tc>
      </w:tr>
    </w:tbl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4E5B51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76570" w14:textId="77777777" w:rsidR="006317E0" w:rsidRDefault="006317E0" w:rsidP="00AC47B4">
      <w:pPr>
        <w:spacing w:after="0" w:line="240" w:lineRule="auto"/>
      </w:pPr>
      <w:r>
        <w:separator/>
      </w:r>
    </w:p>
  </w:endnote>
  <w:endnote w:type="continuationSeparator" w:id="0">
    <w:p w14:paraId="1B0033B8" w14:textId="77777777" w:rsidR="006317E0" w:rsidRDefault="006317E0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0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D585B" w14:textId="77777777" w:rsidR="006317E0" w:rsidRDefault="006317E0" w:rsidP="00AC47B4">
      <w:pPr>
        <w:spacing w:after="0" w:line="240" w:lineRule="auto"/>
      </w:pPr>
      <w:r>
        <w:separator/>
      </w:r>
    </w:p>
  </w:footnote>
  <w:footnote w:type="continuationSeparator" w:id="0">
    <w:p w14:paraId="56E03530" w14:textId="77777777" w:rsidR="006317E0" w:rsidRDefault="006317E0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11"/>
  </w:num>
  <w:num w:numId="5">
    <w:abstractNumId w:val="12"/>
  </w:num>
  <w:num w:numId="6">
    <w:abstractNumId w:val="32"/>
  </w:num>
  <w:num w:numId="7">
    <w:abstractNumId w:val="18"/>
  </w:num>
  <w:num w:numId="8">
    <w:abstractNumId w:val="17"/>
  </w:num>
  <w:num w:numId="9">
    <w:abstractNumId w:val="24"/>
  </w:num>
  <w:num w:numId="10">
    <w:abstractNumId w:val="13"/>
  </w:num>
  <w:num w:numId="11">
    <w:abstractNumId w:val="20"/>
  </w:num>
  <w:num w:numId="12">
    <w:abstractNumId w:val="34"/>
  </w:num>
  <w:num w:numId="13">
    <w:abstractNumId w:val="19"/>
  </w:num>
  <w:num w:numId="14">
    <w:abstractNumId w:val="33"/>
  </w:num>
  <w:num w:numId="15">
    <w:abstractNumId w:val="1"/>
  </w:num>
  <w:num w:numId="16">
    <w:abstractNumId w:val="21"/>
  </w:num>
  <w:num w:numId="17">
    <w:abstractNumId w:val="10"/>
  </w:num>
  <w:num w:numId="18">
    <w:abstractNumId w:val="3"/>
  </w:num>
  <w:num w:numId="19">
    <w:abstractNumId w:val="16"/>
  </w:num>
  <w:num w:numId="20">
    <w:abstractNumId w:val="28"/>
  </w:num>
  <w:num w:numId="21">
    <w:abstractNumId w:val="6"/>
  </w:num>
  <w:num w:numId="22">
    <w:abstractNumId w:val="15"/>
  </w:num>
  <w:num w:numId="23">
    <w:abstractNumId w:val="29"/>
  </w:num>
  <w:num w:numId="24">
    <w:abstractNumId w:val="26"/>
  </w:num>
  <w:num w:numId="25">
    <w:abstractNumId w:val="8"/>
  </w:num>
  <w:num w:numId="26">
    <w:abstractNumId w:val="27"/>
  </w:num>
  <w:num w:numId="27">
    <w:abstractNumId w:val="4"/>
  </w:num>
  <w:num w:numId="28">
    <w:abstractNumId w:val="5"/>
  </w:num>
  <w:num w:numId="29">
    <w:abstractNumId w:val="23"/>
  </w:num>
  <w:num w:numId="30">
    <w:abstractNumId w:val="2"/>
  </w:num>
  <w:num w:numId="31">
    <w:abstractNumId w:val="22"/>
  </w:num>
  <w:num w:numId="32">
    <w:abstractNumId w:val="25"/>
  </w:num>
  <w:num w:numId="33">
    <w:abstractNumId w:val="31"/>
  </w:num>
  <w:num w:numId="34">
    <w:abstractNumId w:val="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6"/>
  </w:num>
  <w:num w:numId="3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4B"/>
    <w:rsid w:val="00000696"/>
    <w:rsid w:val="00001287"/>
    <w:rsid w:val="00001E0F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560E3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6038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4048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58AD"/>
    <w:rsid w:val="002E64AC"/>
    <w:rsid w:val="002F3BF7"/>
    <w:rsid w:val="002F3C48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3A5C"/>
    <w:rsid w:val="004259E0"/>
    <w:rsid w:val="0042612C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5B51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839"/>
    <w:rsid w:val="00533B4C"/>
    <w:rsid w:val="00533C90"/>
    <w:rsid w:val="00534F17"/>
    <w:rsid w:val="00540C91"/>
    <w:rsid w:val="00541522"/>
    <w:rsid w:val="00541922"/>
    <w:rsid w:val="00543E4A"/>
    <w:rsid w:val="0054687F"/>
    <w:rsid w:val="0055703A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396D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317E0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00E8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4A2E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56B3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33C51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69"/>
    <w:rsid w:val="00A57C76"/>
    <w:rsid w:val="00A63290"/>
    <w:rsid w:val="00A63A95"/>
    <w:rsid w:val="00A65ADE"/>
    <w:rsid w:val="00A6700C"/>
    <w:rsid w:val="00A704A1"/>
    <w:rsid w:val="00A71729"/>
    <w:rsid w:val="00A759B4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0303"/>
    <w:rsid w:val="00AD2B7B"/>
    <w:rsid w:val="00AE0BC8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75705"/>
    <w:rsid w:val="00B817BD"/>
    <w:rsid w:val="00B82D46"/>
    <w:rsid w:val="00B91535"/>
    <w:rsid w:val="00B97B27"/>
    <w:rsid w:val="00BA20A6"/>
    <w:rsid w:val="00BC25C1"/>
    <w:rsid w:val="00BC4701"/>
    <w:rsid w:val="00BC5128"/>
    <w:rsid w:val="00BC62A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32E6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C17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6706B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2772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1D07"/>
    <w:rsid w:val="00EA3246"/>
    <w:rsid w:val="00EA3ED8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326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57DB"/>
    <w:rsid w:val="00FC6DF3"/>
    <w:rsid w:val="00FD200B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2705A64B-5ECF-4858-A178-5937A8104FDA}" type="presOf" srcId="{6C31482E-35FE-425A-9588-751B5CFF4E16}" destId="{7AF156CF-770E-4015-A861-2CC81683C61C}" srcOrd="1" destOrd="0" presId="urn:microsoft.com/office/officeart/2005/8/layout/pyramid3"/>
    <dgm:cxn modelId="{1C095F5E-2B8C-4E29-883A-AA4C92DA1827}" type="presOf" srcId="{88AD2523-143D-4043-A8E6-D19A4D266368}" destId="{6399385F-9D77-42B0-BD05-35177EB763F2}" srcOrd="1" destOrd="0" presId="urn:microsoft.com/office/officeart/2005/8/layout/pyramid3"/>
    <dgm:cxn modelId="{ABD6E3FD-5883-4CFC-8011-2D49EA850674}" type="presOf" srcId="{6C31482E-35FE-425A-9588-751B5CFF4E16}" destId="{28742439-8CBE-4D19-B870-E4CDECF8B07E}" srcOrd="0" destOrd="0" presId="urn:microsoft.com/office/officeart/2005/8/layout/pyramid3"/>
    <dgm:cxn modelId="{0B332946-3569-473D-BBFB-1C70B4D7A7F9}" type="presOf" srcId="{0B089678-C8B1-4895-8C15-42D4F9FD6B6F}" destId="{9849C49E-AD54-4C30-8D52-1876A14774FB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793DDA6B-623D-465E-AFAD-7CF164C222D8}" type="presOf" srcId="{0017951F-AEEA-4E30-B3D9-AD8C3C26A9BE}" destId="{72524314-17BB-49E2-B2E6-8DB4C09FFF7E}" srcOrd="0" destOrd="0" presId="urn:microsoft.com/office/officeart/2005/8/layout/pyramid3"/>
    <dgm:cxn modelId="{68AEFA64-3404-429A-814E-9B61D70CC715}" type="presOf" srcId="{88AD2523-143D-4043-A8E6-D19A4D266368}" destId="{CBB7E45B-FC76-4043-AE67-E57C276105A3}" srcOrd="0" destOrd="0" presId="urn:microsoft.com/office/officeart/2005/8/layout/pyramid3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86F5DA80-3208-4C73-A1FA-C09BFB289314}" type="presOf" srcId="{99AC002F-5127-4C80-B52C-2DAF5069D67A}" destId="{56B31B40-44C9-4CE3-9502-CAD28B942CC9}" srcOrd="1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15C92DDB-A55E-4896-A1EA-3612FEF4AEA5}" type="presOf" srcId="{46D3249E-5334-4DB3-911A-CA9ABCA38CEC}" destId="{8BE9400F-80D5-468B-9C7C-5519C857E740}" srcOrd="0" destOrd="0" presId="urn:microsoft.com/office/officeart/2005/8/layout/pyramid3"/>
    <dgm:cxn modelId="{3C50B8DC-623E-4FDE-88C2-F5265C2122DA}" type="presOf" srcId="{46D3249E-5334-4DB3-911A-CA9ABCA38CEC}" destId="{931330A6-91AD-41E7-B223-7D488476D325}" srcOrd="1" destOrd="0" presId="urn:microsoft.com/office/officeart/2005/8/layout/pyramid3"/>
    <dgm:cxn modelId="{CEDB6111-0373-483F-B3EC-41B4249E08A8}" type="presOf" srcId="{0B089678-C8B1-4895-8C15-42D4F9FD6B6F}" destId="{BFC64CB6-37F6-4C43-A75F-8F748FB9BA1C}" srcOrd="0" destOrd="0" presId="urn:microsoft.com/office/officeart/2005/8/layout/pyramid3"/>
    <dgm:cxn modelId="{8E76E935-CB77-4FE8-B161-57AFF74CC847}" type="presOf" srcId="{99AC002F-5127-4C80-B52C-2DAF5069D67A}" destId="{84AD9414-4518-4FE9-A1C3-9397E1BE0C44}" srcOrd="0" destOrd="0" presId="urn:microsoft.com/office/officeart/2005/8/layout/pyramid3"/>
    <dgm:cxn modelId="{87BC4999-F8F6-4A20-AC4E-37952B84F71B}" type="presParOf" srcId="{72524314-17BB-49E2-B2E6-8DB4C09FFF7E}" destId="{3BBE36E5-25F2-4BA0-9FE8-748B8FF0DA8D}" srcOrd="0" destOrd="0" presId="urn:microsoft.com/office/officeart/2005/8/layout/pyramid3"/>
    <dgm:cxn modelId="{B7ACB395-DC65-4606-93EA-C8CF729D5F61}" type="presParOf" srcId="{3BBE36E5-25F2-4BA0-9FE8-748B8FF0DA8D}" destId="{84AD9414-4518-4FE9-A1C3-9397E1BE0C44}" srcOrd="0" destOrd="0" presId="urn:microsoft.com/office/officeart/2005/8/layout/pyramid3"/>
    <dgm:cxn modelId="{39C60AEC-8292-473F-A171-0F37B578182A}" type="presParOf" srcId="{3BBE36E5-25F2-4BA0-9FE8-748B8FF0DA8D}" destId="{56B31B40-44C9-4CE3-9502-CAD28B942CC9}" srcOrd="1" destOrd="0" presId="urn:microsoft.com/office/officeart/2005/8/layout/pyramid3"/>
    <dgm:cxn modelId="{5D564675-8BD3-4217-BCCF-9CBFE3FF24B3}" type="presParOf" srcId="{72524314-17BB-49E2-B2E6-8DB4C09FFF7E}" destId="{43994162-78F2-4CB2-A28C-F7617BB144EA}" srcOrd="1" destOrd="0" presId="urn:microsoft.com/office/officeart/2005/8/layout/pyramid3"/>
    <dgm:cxn modelId="{611EE2F6-7F3C-4657-97E9-6D82BDC1083E}" type="presParOf" srcId="{43994162-78F2-4CB2-A28C-F7617BB144EA}" destId="{8BE9400F-80D5-468B-9C7C-5519C857E740}" srcOrd="0" destOrd="0" presId="urn:microsoft.com/office/officeart/2005/8/layout/pyramid3"/>
    <dgm:cxn modelId="{072E51C9-A1AF-4DB8-83E2-41FAC96C65B8}" type="presParOf" srcId="{43994162-78F2-4CB2-A28C-F7617BB144EA}" destId="{931330A6-91AD-41E7-B223-7D488476D325}" srcOrd="1" destOrd="0" presId="urn:microsoft.com/office/officeart/2005/8/layout/pyramid3"/>
    <dgm:cxn modelId="{31C3C94A-C44F-48BD-86B5-E0D493D6C0AA}" type="presParOf" srcId="{72524314-17BB-49E2-B2E6-8DB4C09FFF7E}" destId="{83138B3B-9680-4451-B42C-DCDDBAF05160}" srcOrd="2" destOrd="0" presId="urn:microsoft.com/office/officeart/2005/8/layout/pyramid3"/>
    <dgm:cxn modelId="{357E7C33-D82C-4CF3-9095-97F8A7BBC309}" type="presParOf" srcId="{83138B3B-9680-4451-B42C-DCDDBAF05160}" destId="{CBB7E45B-FC76-4043-AE67-E57C276105A3}" srcOrd="0" destOrd="0" presId="urn:microsoft.com/office/officeart/2005/8/layout/pyramid3"/>
    <dgm:cxn modelId="{FE1FFEF7-B5AA-4CEF-B585-E87B10386526}" type="presParOf" srcId="{83138B3B-9680-4451-B42C-DCDDBAF05160}" destId="{6399385F-9D77-42B0-BD05-35177EB763F2}" srcOrd="1" destOrd="0" presId="urn:microsoft.com/office/officeart/2005/8/layout/pyramid3"/>
    <dgm:cxn modelId="{BB15562D-4F7A-404C-AA9C-C19FBA209451}" type="presParOf" srcId="{72524314-17BB-49E2-B2E6-8DB4C09FFF7E}" destId="{81D96034-E0F3-42E7-BB3B-E4DA86F131CA}" srcOrd="3" destOrd="0" presId="urn:microsoft.com/office/officeart/2005/8/layout/pyramid3"/>
    <dgm:cxn modelId="{24CA649B-51A9-431C-8082-166C1A0B8064}" type="presParOf" srcId="{81D96034-E0F3-42E7-BB3B-E4DA86F131CA}" destId="{28742439-8CBE-4D19-B870-E4CDECF8B07E}" srcOrd="0" destOrd="0" presId="urn:microsoft.com/office/officeart/2005/8/layout/pyramid3"/>
    <dgm:cxn modelId="{EF10DAE9-266B-4B10-A9A1-8E725B389B64}" type="presParOf" srcId="{81D96034-E0F3-42E7-BB3B-E4DA86F131CA}" destId="{7AF156CF-770E-4015-A861-2CC81683C61C}" srcOrd="1" destOrd="0" presId="urn:microsoft.com/office/officeart/2005/8/layout/pyramid3"/>
    <dgm:cxn modelId="{1FAA3A94-CCD3-43F0-AE6C-47728AE5B58B}" type="presParOf" srcId="{72524314-17BB-49E2-B2E6-8DB4C09FFF7E}" destId="{CFAFA6FA-8881-432C-A7FE-B4A51C530034}" srcOrd="4" destOrd="0" presId="urn:microsoft.com/office/officeart/2005/8/layout/pyramid3"/>
    <dgm:cxn modelId="{A2FCE39D-B3A4-4A3E-9D4A-040ECB80126F}" type="presParOf" srcId="{CFAFA6FA-8881-432C-A7FE-B4A51C530034}" destId="{BFC64CB6-37F6-4C43-A75F-8F748FB9BA1C}" srcOrd="0" destOrd="0" presId="urn:microsoft.com/office/officeart/2005/8/layout/pyramid3"/>
    <dgm:cxn modelId="{AC48713B-B08B-40AF-871A-8E36837712BF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1BFD0C-D56E-432C-A0C4-2B436B9A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Rhys Walters</cp:lastModifiedBy>
  <cp:revision>3</cp:revision>
  <cp:lastPrinted>2016-04-18T12:10:00Z</cp:lastPrinted>
  <dcterms:created xsi:type="dcterms:W3CDTF">2024-02-09T17:32:00Z</dcterms:created>
  <dcterms:modified xsi:type="dcterms:W3CDTF">2024-02-09T21:48:00Z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0x01010018D04225F8D8614FA0BDD83EBBA0E8E7</vt:lpwstr>
  </property>
</Properties>
</file>