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4975" w:type="pct"/>
        <w:tblLayout w:type="fixed"/>
        <w:tblLook w:val="04A0" w:firstRow="1" w:lastRow="0" w:firstColumn="1" w:lastColumn="0" w:noHBand="0" w:noVBand="1"/>
      </w:tblPr>
      <w:tblGrid>
        <w:gridCol w:w="3536"/>
        <w:gridCol w:w="5491"/>
        <w:gridCol w:w="2873"/>
        <w:gridCol w:w="977"/>
        <w:gridCol w:w="2435"/>
      </w:tblGrid>
      <w:tr w:rsidR="006468A1" w14:paraId="661DC8A8" w14:textId="77777777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6121BB5D" w14:textId="77777777" w:rsidR="006468A1" w:rsidRDefault="00000000">
            <w:pPr>
              <w:pStyle w:val="af3"/>
              <w:spacing w:after="0" w:line="240" w:lineRule="auto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6468A1" w14:paraId="1C4F2809" w14:textId="77777777">
        <w:trPr>
          <w:trHeight w:val="338"/>
        </w:trPr>
        <w:tc>
          <w:tcPr>
            <w:tcW w:w="1155" w:type="pct"/>
            <w:shd w:val="clear" w:color="auto" w:fill="auto"/>
          </w:tcPr>
          <w:p w14:paraId="1FA7C820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31" w:type="pct"/>
            <w:gridSpan w:val="2"/>
            <w:shd w:val="clear" w:color="auto" w:fill="auto"/>
          </w:tcPr>
          <w:p w14:paraId="02B5271B" w14:textId="77777777" w:rsidR="006468A1" w:rsidRDefault="0000000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202</w:t>
            </w:r>
            <w:r>
              <w:rPr>
                <w:rFonts w:ascii="Verdana" w:eastAsia="宋体" w:hAnsi="Verdana" w:cs="Times New Roman" w:hint="eastAsia"/>
                <w:b/>
                <w:lang w:val="en-US" w:eastAsia="zh-CN"/>
              </w:rPr>
              <w:t>5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Chines New Year Gala</w:t>
            </w:r>
          </w:p>
          <w:p w14:paraId="7AA9E21D" w14:textId="77777777" w:rsidR="006468A1" w:rsidRPr="007B46F7" w:rsidRDefault="00000000" w:rsidP="007B46F7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7B46F7">
              <w:rPr>
                <w:rFonts w:ascii="Verdana" w:eastAsia="Times New Roman" w:hAnsi="Verdana" w:cs="Times New Roman" w:hint="eastAsia"/>
                <w:b/>
                <w:lang w:eastAsia="en-GB"/>
              </w:rPr>
              <w:t>Location:  Central Hall, SO14 1NF</w:t>
            </w:r>
          </w:p>
          <w:p w14:paraId="6254724A" w14:textId="77777777" w:rsidR="006468A1" w:rsidRDefault="006468A1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5CB1661C" w14:textId="77777777" w:rsidR="006468A1" w:rsidRPr="007B46F7" w:rsidRDefault="00000000" w:rsidP="007B46F7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7B46F7">
              <w:rPr>
                <w:rFonts w:ascii="Verdana" w:eastAsia="Times New Roman" w:hAnsi="Verdana" w:cs="Times New Roman" w:hint="eastAsia"/>
                <w:b/>
                <w:lang w:eastAsia="en-GB"/>
              </w:rPr>
              <w:t xml:space="preserve">Event date and </w:t>
            </w:r>
            <w:proofErr w:type="gramStart"/>
            <w:r w:rsidRPr="007B46F7">
              <w:rPr>
                <w:rFonts w:ascii="Verdana" w:eastAsia="Times New Roman" w:hAnsi="Verdana" w:cs="Times New Roman" w:hint="eastAsia"/>
                <w:b/>
                <w:lang w:eastAsia="en-GB"/>
              </w:rPr>
              <w:t>times :</w:t>
            </w:r>
            <w:proofErr w:type="gramEnd"/>
            <w:r w:rsidRPr="007B46F7">
              <w:rPr>
                <w:rFonts w:ascii="Verdana" w:eastAsia="Times New Roman" w:hAnsi="Verdana" w:cs="Times New Roman" w:hint="eastAsia"/>
                <w:b/>
                <w:lang w:eastAsia="en-GB"/>
              </w:rPr>
              <w:t xml:space="preserve"> 08/02/202</w:t>
            </w:r>
            <w:r w:rsidRPr="007B46F7">
              <w:rPr>
                <w:rFonts w:ascii="Verdana" w:eastAsia="宋体" w:hAnsi="Verdana" w:cs="Times New Roman" w:hint="eastAsia"/>
                <w:b/>
                <w:lang w:val="en-US" w:eastAsia="zh-CN"/>
              </w:rPr>
              <w:t>5</w:t>
            </w:r>
            <w:r w:rsidRPr="007B46F7">
              <w:rPr>
                <w:rFonts w:ascii="Verdana" w:eastAsia="Times New Roman" w:hAnsi="Verdana" w:cs="Times New Roman" w:hint="eastAsia"/>
                <w:b/>
                <w:lang w:eastAsia="en-GB"/>
              </w:rPr>
              <w:t xml:space="preserve"> 13:00-21:00</w:t>
            </w:r>
          </w:p>
        </w:tc>
        <w:tc>
          <w:tcPr>
            <w:tcW w:w="319" w:type="pct"/>
            <w:shd w:val="clear" w:color="auto" w:fill="auto"/>
          </w:tcPr>
          <w:p w14:paraId="1CA72939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93" w:type="pct"/>
            <w:shd w:val="clear" w:color="auto" w:fill="auto"/>
          </w:tcPr>
          <w:p w14:paraId="53E53C82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宋体" w:hAnsi="Verdana" w:cs="Times New Roman"/>
                <w:b/>
                <w:lang w:val="en-US" w:eastAsia="zh-CN"/>
              </w:rPr>
            </w:pPr>
            <w:r>
              <w:rPr>
                <w:rFonts w:ascii="Verdana" w:eastAsia="宋体" w:hAnsi="Verdana" w:cs="Times New Roman" w:hint="eastAsia"/>
                <w:b/>
                <w:lang w:val="en-US" w:eastAsia="zh-CN"/>
              </w:rPr>
              <w:t>08/02/2025</w:t>
            </w:r>
          </w:p>
        </w:tc>
      </w:tr>
      <w:tr w:rsidR="006468A1" w14:paraId="469A5C0B" w14:textId="77777777">
        <w:trPr>
          <w:trHeight w:val="338"/>
        </w:trPr>
        <w:tc>
          <w:tcPr>
            <w:tcW w:w="1155" w:type="pct"/>
            <w:shd w:val="clear" w:color="auto" w:fill="auto"/>
          </w:tcPr>
          <w:p w14:paraId="23BFAED3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793" w:type="pct"/>
            <w:shd w:val="clear" w:color="auto" w:fill="auto"/>
          </w:tcPr>
          <w:p w14:paraId="0BA2880F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Chinese Students and Scholars Association (CSSA)</w:t>
            </w:r>
          </w:p>
        </w:tc>
        <w:tc>
          <w:tcPr>
            <w:tcW w:w="937" w:type="pct"/>
            <w:shd w:val="clear" w:color="auto" w:fill="auto"/>
          </w:tcPr>
          <w:p w14:paraId="754A4BC9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113" w:type="pct"/>
            <w:gridSpan w:val="2"/>
            <w:shd w:val="clear" w:color="auto" w:fill="auto"/>
          </w:tcPr>
          <w:p w14:paraId="3E4A61E5" w14:textId="535AFDD1" w:rsidR="006468A1" w:rsidRDefault="007B46F7">
            <w:pPr>
              <w:pStyle w:val="af3"/>
              <w:spacing w:after="0" w:line="240" w:lineRule="auto"/>
              <w:ind w:left="170"/>
              <w:rPr>
                <w:rFonts w:ascii="Verdana" w:eastAsia="宋体" w:hAnsi="Verdana" w:cs="Times New Roman"/>
                <w:b/>
                <w:lang w:val="en-US" w:eastAsia="zh-CN"/>
              </w:rPr>
            </w:pPr>
            <w:r>
              <w:rPr>
                <w:rFonts w:ascii="Verdana" w:eastAsia="宋体" w:hAnsi="Verdana" w:cs="Times New Roman" w:hint="eastAsia"/>
                <w:b/>
                <w:lang w:val="en-US" w:eastAsia="zh-CN"/>
              </w:rPr>
              <w:t>Bohan Yan</w:t>
            </w:r>
          </w:p>
        </w:tc>
      </w:tr>
      <w:tr w:rsidR="006468A1" w14:paraId="049D9851" w14:textId="77777777">
        <w:trPr>
          <w:trHeight w:val="338"/>
        </w:trPr>
        <w:tc>
          <w:tcPr>
            <w:tcW w:w="1155" w:type="pct"/>
            <w:shd w:val="clear" w:color="auto" w:fill="auto"/>
          </w:tcPr>
          <w:p w14:paraId="2AC9E146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President</w:t>
            </w:r>
          </w:p>
        </w:tc>
        <w:tc>
          <w:tcPr>
            <w:tcW w:w="1793" w:type="pct"/>
            <w:shd w:val="clear" w:color="auto" w:fill="auto"/>
          </w:tcPr>
          <w:p w14:paraId="1DD3F4A7" w14:textId="46EC31A4" w:rsidR="006468A1" w:rsidRDefault="007B46F7">
            <w:pPr>
              <w:pStyle w:val="af3"/>
              <w:spacing w:after="0" w:line="240" w:lineRule="auto"/>
              <w:ind w:left="170"/>
              <w:rPr>
                <w:rFonts w:ascii="Verdana" w:eastAsia="宋体" w:hAnsi="Verdana" w:cs="Times New Roman"/>
                <w:b/>
                <w:i/>
                <w:lang w:val="en-US" w:eastAsia="zh-CN"/>
              </w:rPr>
            </w:pPr>
            <w:r>
              <w:rPr>
                <w:rFonts w:ascii="Verdana" w:eastAsia="宋体" w:hAnsi="Verdana" w:cs="Times New Roman" w:hint="eastAsia"/>
                <w:b/>
                <w:i/>
                <w:lang w:val="en-US" w:eastAsia="zh-CN"/>
              </w:rPr>
              <w:t>Bohan Yan</w:t>
            </w:r>
          </w:p>
        </w:tc>
        <w:tc>
          <w:tcPr>
            <w:tcW w:w="937" w:type="pct"/>
            <w:shd w:val="clear" w:color="auto" w:fill="auto"/>
          </w:tcPr>
          <w:p w14:paraId="675D6350" w14:textId="77777777" w:rsidR="006468A1" w:rsidRDefault="00000000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113" w:type="pct"/>
            <w:gridSpan w:val="2"/>
            <w:shd w:val="clear" w:color="auto" w:fill="auto"/>
          </w:tcPr>
          <w:p w14:paraId="04B7DA32" w14:textId="72FF167E" w:rsidR="006468A1" w:rsidRDefault="007B46F7">
            <w:pPr>
              <w:pStyle w:val="af3"/>
              <w:spacing w:after="0" w:line="240" w:lineRule="auto"/>
              <w:ind w:left="170"/>
              <w:rPr>
                <w:rFonts w:ascii="Verdana" w:eastAsia="宋体" w:hAnsi="Verdana" w:cs="Times New Roman"/>
                <w:b/>
                <w:i/>
                <w:lang w:val="en-US" w:eastAsia="zh-CN"/>
              </w:rPr>
            </w:pPr>
            <w:r>
              <w:rPr>
                <w:rFonts w:ascii="Verdana" w:eastAsia="宋体" w:hAnsi="Verdana" w:cs="Times New Roman" w:hint="eastAsia"/>
                <w:b/>
                <w:i/>
                <w:lang w:val="en-US" w:eastAsia="zh-CN"/>
              </w:rPr>
              <w:t>Bohan Yan</w:t>
            </w:r>
          </w:p>
          <w:p w14:paraId="1C3A5362" w14:textId="77777777" w:rsidR="006468A1" w:rsidRDefault="006468A1">
            <w:pPr>
              <w:pStyle w:val="af3"/>
              <w:spacing w:after="0" w:line="240" w:lineRule="auto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2CE91A5E" w14:textId="77777777" w:rsidR="006468A1" w:rsidRDefault="006468A1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05A551CF" w14:textId="77777777" w:rsidR="006468A1" w:rsidRDefault="006468A1"/>
    <w:tbl>
      <w:tblPr>
        <w:tblStyle w:val="af0"/>
        <w:tblpPr w:leftFromText="180" w:rightFromText="180" w:vertAnchor="text" w:tblpY="1"/>
        <w:tblOverlap w:val="nev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2755"/>
        <w:gridCol w:w="1862"/>
        <w:gridCol w:w="797"/>
        <w:gridCol w:w="483"/>
        <w:gridCol w:w="499"/>
        <w:gridCol w:w="2111"/>
        <w:gridCol w:w="483"/>
        <w:gridCol w:w="483"/>
        <w:gridCol w:w="483"/>
        <w:gridCol w:w="3595"/>
      </w:tblGrid>
      <w:tr w:rsidR="006468A1" w14:paraId="5F5FED22" w14:textId="7777777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2401484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6468A1" w14:paraId="4388E876" w14:textId="77777777" w:rsidTr="00A13401">
        <w:trPr>
          <w:tblHeader/>
        </w:trPr>
        <w:tc>
          <w:tcPr>
            <w:tcW w:w="2097" w:type="pct"/>
            <w:gridSpan w:val="3"/>
            <w:shd w:val="clear" w:color="auto" w:fill="F2F2F2" w:themeFill="background1" w:themeFillShade="F2"/>
          </w:tcPr>
          <w:p w14:paraId="7E1921BE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263" w:type="pct"/>
            <w:gridSpan w:val="4"/>
            <w:shd w:val="clear" w:color="auto" w:fill="F2F2F2" w:themeFill="background1" w:themeFillShade="F2"/>
          </w:tcPr>
          <w:p w14:paraId="2530618C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40" w:type="pct"/>
            <w:gridSpan w:val="4"/>
            <w:shd w:val="clear" w:color="auto" w:fill="F2F2F2" w:themeFill="background1" w:themeFillShade="F2"/>
          </w:tcPr>
          <w:p w14:paraId="4C1B0483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(3) Risk management</w:t>
            </w:r>
          </w:p>
        </w:tc>
      </w:tr>
      <w:tr w:rsidR="00A13401" w14:paraId="33F9CF3A" w14:textId="77777777" w:rsidTr="00A13401">
        <w:trPr>
          <w:tblHeader/>
        </w:trPr>
        <w:tc>
          <w:tcPr>
            <w:tcW w:w="597" w:type="pct"/>
            <w:vMerge w:val="restart"/>
            <w:shd w:val="clear" w:color="auto" w:fill="F2F2F2" w:themeFill="background1" w:themeFillShade="F2"/>
          </w:tcPr>
          <w:p w14:paraId="764ACCA8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95" w:type="pct"/>
            <w:vMerge w:val="restart"/>
            <w:shd w:val="clear" w:color="auto" w:fill="F2F2F2" w:themeFill="background1" w:themeFillShade="F2"/>
          </w:tcPr>
          <w:p w14:paraId="2E9A4869" w14:textId="77777777" w:rsidR="006468A1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Potential Consequences</w:t>
            </w:r>
          </w:p>
          <w:p w14:paraId="6FD8B5E4" w14:textId="77777777" w:rsidR="006468A1" w:rsidRDefault="006468A1">
            <w:pPr>
              <w:spacing w:after="0" w:line="240" w:lineRule="auto"/>
            </w:pPr>
          </w:p>
        </w:tc>
        <w:tc>
          <w:tcPr>
            <w:tcW w:w="605" w:type="pct"/>
            <w:vMerge w:val="restart"/>
            <w:shd w:val="clear" w:color="auto" w:fill="F2F2F2" w:themeFill="background1" w:themeFillShade="F2"/>
          </w:tcPr>
          <w:p w14:paraId="67C6CC2F" w14:textId="77777777" w:rsidR="006468A1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509417B1" w14:textId="77777777" w:rsidR="006468A1" w:rsidRDefault="006468A1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</w:p>
          <w:p w14:paraId="5C5DBB5D" w14:textId="77777777" w:rsidR="006468A1" w:rsidRDefault="00000000">
            <w:pPr>
              <w:spacing w:after="0" w:line="240" w:lineRule="auto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(</w:t>
            </w:r>
            <w:proofErr w:type="gramStart"/>
            <w:r>
              <w:rPr>
                <w:rFonts w:ascii="Lucida Sans" w:hAnsi="Lucida Sans"/>
                <w:b/>
              </w:rPr>
              <w:t>user</w:t>
            </w:r>
            <w:proofErr w:type="gramEnd"/>
            <w:r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12E9C55D" w14:textId="77777777" w:rsidR="006468A1" w:rsidRDefault="006468A1">
            <w:pPr>
              <w:spacing w:after="0" w:line="240" w:lineRule="auto"/>
            </w:pPr>
          </w:p>
        </w:tc>
        <w:tc>
          <w:tcPr>
            <w:tcW w:w="577" w:type="pct"/>
            <w:gridSpan w:val="3"/>
            <w:shd w:val="clear" w:color="auto" w:fill="F2F2F2" w:themeFill="background1" w:themeFillShade="F2"/>
          </w:tcPr>
          <w:p w14:paraId="2D454DD0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56C6F3E9" w14:textId="77777777" w:rsidR="006468A1" w:rsidRDefault="006468A1">
            <w:pPr>
              <w:spacing w:after="0" w:line="240" w:lineRule="auto"/>
            </w:pPr>
          </w:p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29881932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70" w:type="pct"/>
            <w:vMerge w:val="restart"/>
            <w:shd w:val="clear" w:color="auto" w:fill="F2F2F2" w:themeFill="background1" w:themeFillShade="F2"/>
          </w:tcPr>
          <w:p w14:paraId="653B6E0D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A13401" w14:paraId="66CBAB14" w14:textId="77777777" w:rsidTr="00A13401">
        <w:trPr>
          <w:cantSplit/>
          <w:trHeight w:val="1510"/>
          <w:tblHeader/>
        </w:trPr>
        <w:tc>
          <w:tcPr>
            <w:tcW w:w="597" w:type="pct"/>
            <w:vMerge/>
            <w:shd w:val="clear" w:color="auto" w:fill="F2F2F2" w:themeFill="background1" w:themeFillShade="F2"/>
          </w:tcPr>
          <w:p w14:paraId="118FAA22" w14:textId="77777777" w:rsidR="006468A1" w:rsidRDefault="006468A1">
            <w:pPr>
              <w:spacing w:after="0" w:line="240" w:lineRule="auto"/>
            </w:pPr>
          </w:p>
        </w:tc>
        <w:tc>
          <w:tcPr>
            <w:tcW w:w="895" w:type="pct"/>
            <w:vMerge/>
            <w:shd w:val="clear" w:color="auto" w:fill="F2F2F2" w:themeFill="background1" w:themeFillShade="F2"/>
          </w:tcPr>
          <w:p w14:paraId="4F7E8775" w14:textId="77777777" w:rsidR="006468A1" w:rsidRDefault="006468A1">
            <w:pPr>
              <w:spacing w:after="0" w:line="240" w:lineRule="auto"/>
            </w:pPr>
          </w:p>
        </w:tc>
        <w:tc>
          <w:tcPr>
            <w:tcW w:w="605" w:type="pct"/>
            <w:vMerge/>
            <w:shd w:val="clear" w:color="auto" w:fill="F2F2F2" w:themeFill="background1" w:themeFillShade="F2"/>
          </w:tcPr>
          <w:p w14:paraId="441F7AAE" w14:textId="77777777" w:rsidR="006468A1" w:rsidRDefault="006468A1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F2F2F2" w:themeFill="background1" w:themeFillShade="F2"/>
            <w:textDirection w:val="btLr"/>
          </w:tcPr>
          <w:p w14:paraId="06B243A0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7FD8FF81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42CEE269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15D0BB60" w14:textId="77777777" w:rsidR="006468A1" w:rsidRDefault="00000000">
            <w:pPr>
              <w:spacing w:after="0" w:line="240" w:lineRule="auto"/>
            </w:pPr>
            <w:r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03B11491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B6EA51D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1EC12A58" w14:textId="77777777" w:rsidR="006468A1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70" w:type="pct"/>
            <w:vMerge/>
            <w:shd w:val="clear" w:color="auto" w:fill="F2F2F2" w:themeFill="background1" w:themeFillShade="F2"/>
          </w:tcPr>
          <w:p w14:paraId="73823F84" w14:textId="77777777" w:rsidR="006468A1" w:rsidRDefault="006468A1">
            <w:pPr>
              <w:spacing w:after="0" w:line="240" w:lineRule="auto"/>
            </w:pPr>
          </w:p>
        </w:tc>
      </w:tr>
      <w:tr w:rsidR="00A13401" w14:paraId="593A1245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2E6F0F7C" w14:textId="77777777" w:rsidR="006468A1" w:rsidRDefault="00000000">
            <w:pPr>
              <w:spacing w:after="0" w:line="240" w:lineRule="auto"/>
            </w:pPr>
            <w:r>
              <w:t>Road traffic accident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75B1CD21" w14:textId="77777777" w:rsidR="006468A1" w:rsidRDefault="00000000">
            <w:pPr>
              <w:spacing w:after="0" w:line="240" w:lineRule="auto"/>
            </w:pPr>
            <w:r>
              <w:t xml:space="preserve">Vehicles collision -causing serious injury 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411756F6" w14:textId="77777777" w:rsidR="006468A1" w:rsidRDefault="00000000">
            <w:pPr>
              <w:spacing w:after="0" w:line="240" w:lineRule="auto"/>
            </w:pPr>
            <w:r>
              <w:t xml:space="preserve">Event organisers, event attendees, Members of the public 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376FEB77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5BA914BD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008D6EB5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4CDCB346" w14:textId="77777777" w:rsidR="006468A1" w:rsidRDefault="00000000">
            <w:pPr>
              <w:pStyle w:val="af4"/>
              <w:numPr>
                <w:ilvl w:val="0"/>
                <w:numId w:val="1"/>
              </w:numPr>
            </w:pPr>
            <w:r>
              <w:t xml:space="preserve">People also briefed about the journeys before the event starts. For example, the list of venues will be printed on the score card or shared via social media. Event </w:t>
            </w:r>
            <w:r>
              <w:lastRenderedPageBreak/>
              <w:t xml:space="preserve">organisers to make it clear that travel to and from each venue is attendees’ </w:t>
            </w:r>
            <w:r>
              <w:rPr>
                <w:b/>
                <w:bCs/>
              </w:rPr>
              <w:t>own responsibility</w:t>
            </w:r>
            <w:r>
              <w:t xml:space="preserve">. </w:t>
            </w:r>
          </w:p>
          <w:p w14:paraId="49D67400" w14:textId="77777777" w:rsidR="006468A1" w:rsidRDefault="00000000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Local venues known to </w:t>
            </w:r>
            <w:proofErr w:type="spellStart"/>
            <w:r>
              <w:t>UoS</w:t>
            </w:r>
            <w:proofErr w:type="spellEnd"/>
            <w:r>
              <w:t xml:space="preserve"> students </w:t>
            </w:r>
            <w:proofErr w:type="gramStart"/>
            <w:r>
              <w:t>chosen</w:t>
            </w:r>
            <w:proofErr w:type="gramEnd"/>
            <w:r>
              <w:t xml:space="preserve"> </w:t>
            </w:r>
          </w:p>
          <w:p w14:paraId="432CF4B3" w14:textId="77777777" w:rsidR="006468A1" w:rsidRDefault="00000000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Event organisers will be available to direct people between venues.</w:t>
            </w:r>
          </w:p>
          <w:p w14:paraId="2EB4428E" w14:textId="77777777" w:rsidR="006468A1" w:rsidRDefault="00000000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Attendees will be assigned to a group of 6, this will make it easier for people to stay together. They will be encouraged (but not expected) to </w:t>
            </w:r>
            <w:r>
              <w:lastRenderedPageBreak/>
              <w:t xml:space="preserve">look out for one another and check in throughout the night where possible. </w:t>
            </w:r>
          </w:p>
          <w:p w14:paraId="546A1F05" w14:textId="77777777" w:rsidR="006468A1" w:rsidRDefault="00000000">
            <w:pPr>
              <w:pStyle w:val="af4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Be considerate of other pedestrians &amp; road users, keep disturbance &amp; noise down. 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0634F011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lastRenderedPageBreak/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37EA6935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36D2F676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5645EF66" w14:textId="77777777" w:rsidR="006468A1" w:rsidRDefault="0000000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 xml:space="preserve">Venues chosen local and within a short distance from each other. </w:t>
            </w:r>
          </w:p>
          <w:p w14:paraId="53FDF06C" w14:textId="77777777" w:rsidR="006468A1" w:rsidRDefault="006468A1">
            <w:pPr>
              <w:spacing w:after="0" w:line="240" w:lineRule="auto"/>
            </w:pPr>
          </w:p>
          <w:p w14:paraId="4FFD4D4E" w14:textId="77777777" w:rsidR="006468A1" w:rsidRDefault="0000000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38B7CA8" w14:textId="77777777" w:rsidR="006468A1" w:rsidRDefault="00000000">
            <w:pPr>
              <w:pStyle w:val="af3"/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rPr>
                <w:color w:val="000000" w:themeColor="text1"/>
              </w:rPr>
              <w:t xml:space="preserve">Follow </w:t>
            </w:r>
            <w:hyperlink r:id="rId12" w:history="1">
              <w:r>
                <w:rPr>
                  <w:rStyle w:val="af1"/>
                </w:rPr>
                <w:t>SUSU incident report policy</w:t>
              </w:r>
            </w:hyperlink>
          </w:p>
        </w:tc>
      </w:tr>
      <w:tr w:rsidR="00A13401" w14:paraId="3BB525E6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23DBC7B8" w14:textId="77777777" w:rsidR="006468A1" w:rsidRDefault="00000000">
            <w:pPr>
              <w:spacing w:after="0" w:line="240" w:lineRule="auto"/>
            </w:pPr>
            <w:r>
              <w:lastRenderedPageBreak/>
              <w:t xml:space="preserve">Participants getting lost or leaving without any one being aware 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4189B1D7" w14:textId="77777777" w:rsidR="006468A1" w:rsidRDefault="00000000">
            <w:pPr>
              <w:spacing w:after="0" w:line="240" w:lineRule="auto"/>
            </w:pPr>
            <w:r>
              <w:t xml:space="preserve">During the event participants may decide they want to leave, or they may get lost on the way 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5A785055" w14:textId="77777777" w:rsidR="006468A1" w:rsidRDefault="00000000">
            <w:pPr>
              <w:spacing w:after="0" w:line="240" w:lineRule="auto"/>
            </w:pPr>
            <w:r>
              <w:t xml:space="preserve">Event organisers, event attendees,  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54AEB4CE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4D5B1A34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3B090EC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65892350" w14:textId="77777777" w:rsidR="006468A1" w:rsidRDefault="00000000">
            <w:pPr>
              <w:pStyle w:val="af4"/>
              <w:numPr>
                <w:ilvl w:val="0"/>
                <w:numId w:val="3"/>
              </w:numPr>
            </w:pPr>
            <w:r>
              <w:t xml:space="preserve">If a person leaves without warning all efforts will be done to locate them. Stress however that attendees </w:t>
            </w:r>
            <w:r>
              <w:rPr>
                <w:rFonts w:ascii="Calibri" w:eastAsia="Times New Roman" w:hAnsi="Calibri" w:cs="Times New Roman"/>
                <w:lang w:eastAsia="en-GB"/>
              </w:rPr>
              <w:t>are responsible for their individual safety.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591C9C49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39A48FC3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792BED40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2539A00C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Style w:val="af1"/>
              </w:rPr>
            </w:pPr>
            <w:r>
              <w:rPr>
                <w:color w:val="000000" w:themeColor="text1"/>
              </w:rPr>
              <w:t xml:space="preserve">Follow </w:t>
            </w:r>
            <w:hyperlink r:id="rId13" w:history="1">
              <w:r>
                <w:rPr>
                  <w:rStyle w:val="af1"/>
                </w:rPr>
                <w:t>SUSU incident report policy</w:t>
              </w:r>
            </w:hyperlink>
          </w:p>
          <w:p w14:paraId="2EBDA023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A13401" w14:paraId="4A1EE087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2F7BB176" w14:textId="77777777" w:rsidR="006468A1" w:rsidRDefault="00000000">
            <w:pPr>
              <w:spacing w:after="0" w:line="240" w:lineRule="auto"/>
            </w:pPr>
            <w:r>
              <w:rPr>
                <w:color w:val="000000" w:themeColor="text1"/>
              </w:rPr>
              <w:lastRenderedPageBreak/>
              <w:t xml:space="preserve">Adverse Weather 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3753CB97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Injury</w:t>
            </w:r>
          </w:p>
          <w:p w14:paraId="24B643E3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Illness</w:t>
            </w:r>
          </w:p>
          <w:p w14:paraId="7F5721BE" w14:textId="77777777" w:rsidR="006468A1" w:rsidRDefault="00000000">
            <w:pPr>
              <w:spacing w:after="0" w:line="240" w:lineRule="auto"/>
            </w:pPr>
            <w:r>
              <w:rPr>
                <w:color w:val="000000" w:themeColor="text1"/>
              </w:rPr>
              <w:t>Slipping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4CB684C3" w14:textId="77777777" w:rsidR="006468A1" w:rsidRDefault="00000000">
            <w:pPr>
              <w:spacing w:after="0" w:line="240" w:lineRule="auto"/>
            </w:pPr>
            <w:r>
              <w:t xml:space="preserve">Event organisers, event attendees,  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111007BB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2F055113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7A040BF5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084BAFD7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Lead organiser to check the weather are suitable for activities on the </w:t>
            </w:r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day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5AA58C11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Warn those attending to prepare by wearing appropriate clothing and footwear </w:t>
            </w:r>
            <w:proofErr w:type="gramStart"/>
            <w:r>
              <w:rPr>
                <w:color w:val="000000" w:themeColor="text1"/>
              </w:rPr>
              <w:t>e.g.</w:t>
            </w:r>
            <w:proofErr w:type="gramEnd"/>
            <w:r>
              <w:rPr>
                <w:color w:val="000000" w:themeColor="text1"/>
              </w:rPr>
              <w:t xml:space="preserve"> via social media posts, email invites</w:t>
            </w:r>
          </w:p>
          <w:p w14:paraId="1BFB5486" w14:textId="77777777" w:rsidR="006468A1" w:rsidRDefault="006468A1">
            <w:pPr>
              <w:pStyle w:val="af4"/>
              <w:rPr>
                <w:color w:val="000000" w:themeColor="text1"/>
              </w:rPr>
            </w:pPr>
          </w:p>
          <w:p w14:paraId="13E6652F" w14:textId="77777777" w:rsidR="006468A1" w:rsidRDefault="006468A1">
            <w:pPr>
              <w:pStyle w:val="af4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14:paraId="08C48103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759607C2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17B49C1C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06D590C1" w14:textId="77777777" w:rsidR="006468A1" w:rsidRDefault="0000000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A13401" w14:paraId="54D6BD3B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1D987F86" w14:textId="77777777" w:rsidR="006468A1" w:rsidRDefault="00000000">
            <w:pPr>
              <w:spacing w:after="0" w:line="240" w:lineRule="auto"/>
              <w:rPr>
                <w:color w:val="000000" w:themeColor="text1"/>
              </w:rPr>
            </w:pPr>
            <w:r>
              <w:t xml:space="preserve">Fire 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7E610168" w14:textId="77777777" w:rsidR="006468A1" w:rsidRDefault="00000000">
            <w:pPr>
              <w:pStyle w:val="af3"/>
              <w:spacing w:after="0" w:line="240" w:lineRule="auto"/>
              <w:rPr>
                <w:color w:val="000000" w:themeColor="text1"/>
              </w:rPr>
            </w:pPr>
            <w:r>
              <w:t>Smoke inhalation, burns, death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6A7FE8CB" w14:textId="77777777" w:rsidR="006468A1" w:rsidRDefault="00000000">
            <w:pPr>
              <w:spacing w:after="0" w:line="240" w:lineRule="auto"/>
            </w:pPr>
            <w:r>
              <w:t>Guests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481290E2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0B4CFF7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23F1A8D7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08E6F875" w14:textId="77777777" w:rsidR="006468A1" w:rsidRDefault="00000000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 xml:space="preserve">Ensure that the pathways are kept </w:t>
            </w:r>
            <w:r>
              <w:rPr>
                <w:rFonts w:cstheme="minorHAnsi"/>
                <w:bCs/>
              </w:rPr>
              <w:lastRenderedPageBreak/>
              <w:t xml:space="preserve">clear of </w:t>
            </w:r>
            <w:proofErr w:type="gramStart"/>
            <w:r>
              <w:rPr>
                <w:rFonts w:cstheme="minorHAnsi"/>
                <w:bCs/>
              </w:rPr>
              <w:t>obstacles</w:t>
            </w:r>
            <w:proofErr w:type="gramEnd"/>
          </w:p>
          <w:p w14:paraId="1FD64466" w14:textId="77777777" w:rsidR="006468A1" w:rsidRDefault="00000000">
            <w:pPr>
              <w:pStyle w:val="af3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Fire exits to be clearly marked by venue and signs have no obstructions.</w:t>
            </w:r>
          </w:p>
          <w:p w14:paraId="7A0AB0C1" w14:textId="77777777" w:rsidR="006468A1" w:rsidRDefault="006468A1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14:paraId="072BC2B2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34D8CD67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7C4CBEBB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273E15BB" w14:textId="77777777" w:rsidR="006468A1" w:rsidRDefault="00000000">
            <w:pPr>
              <w:pStyle w:val="af3"/>
              <w:numPr>
                <w:ilvl w:val="0"/>
                <w:numId w:val="7"/>
              </w:numPr>
              <w:spacing w:after="0" w:line="240" w:lineRule="auto"/>
            </w:pPr>
            <w:r>
              <w:t xml:space="preserve">Inform SUSU and the </w:t>
            </w:r>
            <w:proofErr w:type="gramStart"/>
            <w:r>
              <w:t>venue</w:t>
            </w:r>
            <w:proofErr w:type="gramEnd"/>
          </w:p>
          <w:p w14:paraId="13D45BE9" w14:textId="77777777" w:rsidR="006468A1" w:rsidRDefault="00000000">
            <w:pPr>
              <w:pStyle w:val="af3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t>Call the fire brigade and the ambulance</w:t>
            </w:r>
          </w:p>
        </w:tc>
      </w:tr>
      <w:tr w:rsidR="00A13401" w14:paraId="7D0EDFA1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4D265421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>Costumes/Fancy Dress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52764BB5" w14:textId="77777777" w:rsidR="006468A1" w:rsidRDefault="000000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Props/costumes causing injury or offence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1F4330CD" w14:textId="77777777" w:rsidR="006468A1" w:rsidRDefault="00000000">
            <w:pPr>
              <w:spacing w:after="0" w:line="240" w:lineRule="auto"/>
            </w:pPr>
            <w:r>
              <w:t>Participants</w:t>
            </w:r>
          </w:p>
          <w:p w14:paraId="6FB3FE57" w14:textId="77777777" w:rsidR="006468A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t>Members of the public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67312F96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64FB818E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1FA60C4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40323558" w14:textId="77777777" w:rsidR="006468A1" w:rsidRDefault="00000000">
            <w:pPr>
              <w:pStyle w:val="af4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Members of the society are responsible for their own </w:t>
            </w:r>
            <w:proofErr w:type="gramStart"/>
            <w:r>
              <w:rPr>
                <w:rFonts w:ascii="Calibri" w:eastAsia="Times New Roman" w:hAnsi="Calibri" w:cs="Times New Roman"/>
                <w:lang w:eastAsia="en-GB"/>
              </w:rPr>
              <w:t>possessions</w:t>
            </w:r>
            <w:proofErr w:type="gramEnd"/>
          </w:p>
          <w:p w14:paraId="61354F3A" w14:textId="77777777" w:rsidR="006468A1" w:rsidRDefault="00000000">
            <w:pPr>
              <w:pStyle w:val="af4"/>
              <w:numPr>
                <w:ilvl w:val="0"/>
                <w:numId w:val="9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Choose a theme unlikely to cause offence. Any participant wearing </w:t>
            </w:r>
            <w:r>
              <w:rPr>
                <w:rFonts w:ascii="Calibri" w:eastAsia="Times New Roman" w:hAnsi="Calibri" w:cs="Times New Roman"/>
                <w:lang w:eastAsia="en-GB"/>
              </w:rPr>
              <w:lastRenderedPageBreak/>
              <w:t xml:space="preserve">items deemed offensive asked to remove these. </w:t>
            </w:r>
          </w:p>
          <w:p w14:paraId="552D513D" w14:textId="77777777" w:rsidR="006468A1" w:rsidRDefault="00000000">
            <w:pPr>
              <w:pStyle w:val="af4"/>
            </w:pPr>
            <w:r>
              <w:t xml:space="preserve">Society to follow and share with members Code of conduct/SUSU </w:t>
            </w:r>
            <w:hyperlink r:id="rId14" w:history="1">
              <w:r>
                <w:rPr>
                  <w:rStyle w:val="af1"/>
                  <w:u w:val="none"/>
                </w:rPr>
                <w:t>Expect Respect policy</w:t>
              </w:r>
            </w:hyperlink>
          </w:p>
        </w:tc>
        <w:tc>
          <w:tcPr>
            <w:tcW w:w="157" w:type="pct"/>
            <w:shd w:val="clear" w:color="auto" w:fill="F2F2F2" w:themeFill="background1" w:themeFillShade="F2"/>
          </w:tcPr>
          <w:p w14:paraId="469283F3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lastRenderedPageBreak/>
              <w:t>1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7DDCE59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1E614D78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15E5A646" w14:textId="77777777" w:rsidR="006468A1" w:rsidRDefault="00000000">
            <w:pPr>
              <w:pStyle w:val="af3"/>
              <w:numPr>
                <w:ilvl w:val="0"/>
                <w:numId w:val="10"/>
              </w:numPr>
              <w:spacing w:after="0" w:line="240" w:lineRule="auto"/>
            </w:pPr>
            <w:r>
              <w:t xml:space="preserve">SUSU </w:t>
            </w:r>
            <w:hyperlink r:id="rId15" w:history="1">
              <w:r>
                <w:rPr>
                  <w:rStyle w:val="af1"/>
                  <w:u w:val="none"/>
                </w:rPr>
                <w:t>Expect Respect policy</w:t>
              </w:r>
            </w:hyperlink>
            <w:r>
              <w:t xml:space="preserve"> to be </w:t>
            </w:r>
            <w:proofErr w:type="gramStart"/>
            <w:r>
              <w:t>followed</w:t>
            </w:r>
            <w:proofErr w:type="gramEnd"/>
          </w:p>
          <w:p w14:paraId="26288F51" w14:textId="77777777" w:rsidR="006468A1" w:rsidRDefault="006468A1">
            <w:pPr>
              <w:pStyle w:val="af3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</w:p>
        </w:tc>
      </w:tr>
      <w:tr w:rsidR="00A13401" w14:paraId="464C78FC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3EA60F16" w14:textId="77777777" w:rsidR="006468A1" w:rsidRDefault="000000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039D928B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Injuries from falling, bruises, fractures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4F0B7FEA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</w:t>
            </w:r>
          </w:p>
          <w:p w14:paraId="07370E4D" w14:textId="77777777" w:rsidR="006468A1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Attendees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662C4EB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4CD51C99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26B6EA0F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523DF812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Have a mat at the entrance and remind everyone to make sure show and coat are dry to avoid slips.</w:t>
            </w:r>
          </w:p>
          <w:p w14:paraId="2E62B457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Staff around the seats and entrance should remind people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 xml:space="preserve">to take care of the stairs and avoid </w:t>
            </w:r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falling down</w:t>
            </w:r>
            <w:proofErr w:type="gramEnd"/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.</w:t>
            </w:r>
          </w:p>
          <w:p w14:paraId="1BAD335E" w14:textId="77777777" w:rsidR="006468A1" w:rsidRDefault="006468A1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14:paraId="5E9854BE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14F7F4B0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0772BA7D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576909E0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Style w:val="af1"/>
              </w:rPr>
            </w:pPr>
            <w:r>
              <w:rPr>
                <w:color w:val="000000" w:themeColor="text1"/>
              </w:rPr>
              <w:t xml:space="preserve">Follow </w:t>
            </w:r>
            <w:hyperlink r:id="rId16" w:history="1">
              <w:r>
                <w:rPr>
                  <w:rStyle w:val="af1"/>
                </w:rPr>
                <w:t>SUSU incident report policy</w:t>
              </w:r>
            </w:hyperlink>
          </w:p>
          <w:p w14:paraId="73ACC69D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color w:val="0000FF" w:themeColor="hyperlink"/>
                <w:u w:val="single"/>
              </w:rPr>
            </w:pPr>
            <w:r>
              <w:rPr>
                <w:color w:val="000000" w:themeColor="text1"/>
              </w:rPr>
              <w:t>Call emergency services and 911 if someone is in danger</w:t>
            </w:r>
          </w:p>
        </w:tc>
      </w:tr>
      <w:tr w:rsidR="00A13401" w14:paraId="2C0566C1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7ECA3070" w14:textId="77777777" w:rsidR="006468A1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during the performance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2DB1312C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Performer may slip or fall from the stage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01B841D3" w14:textId="77777777" w:rsidR="006468A1" w:rsidRDefault="00000000">
            <w:pPr>
              <w:pStyle w:val="af3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 Performer 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14C1F127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6F4D332B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7FB0ECD5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417A9D17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Let every performer to wear </w:t>
            </w:r>
            <w:r>
              <w:rPr>
                <w:rFonts w:ascii="Calibri" w:hAnsi="Calibri" w:cs="Calibri"/>
              </w:rPr>
              <w:t xml:space="preserve">appropriate footwear in </w:t>
            </w:r>
            <w:proofErr w:type="gramStart"/>
            <w:r>
              <w:rPr>
                <w:rFonts w:ascii="Calibri" w:hAnsi="Calibri" w:cs="Calibri"/>
              </w:rPr>
              <w:t>advance</w:t>
            </w:r>
            <w:proofErr w:type="gramEnd"/>
          </w:p>
          <w:p w14:paraId="17E962FC" w14:textId="77777777" w:rsidR="006468A1" w:rsidRDefault="00000000">
            <w:pPr>
              <w:pStyle w:val="af4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ascii="Calibri" w:hAnsi="Calibri" w:cs="Calibri"/>
              </w:rPr>
              <w:t xml:space="preserve">Prepare footwear if performers don’t have  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6F87190A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2CD87704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075A9AF7" w14:textId="77777777" w:rsidR="006468A1" w:rsidRDefault="00000000">
            <w:pPr>
              <w:spacing w:after="0" w:line="240" w:lineRule="auto"/>
              <w:rPr>
                <w:rFonts w:ascii="Lucida Sans" w:hAnsi="Lucida Sans"/>
                <w:b/>
                <w:color w:val="000000" w:themeColor="text1"/>
              </w:rPr>
            </w:pPr>
            <w:r>
              <w:rPr>
                <w:rFonts w:ascii="Lucida Sans" w:hAnsi="Lucida Sans"/>
                <w:b/>
                <w:color w:val="000000" w:themeColor="text1"/>
              </w:rPr>
              <w:t>2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39F7A649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Style w:val="af1"/>
              </w:rPr>
            </w:pPr>
            <w:r>
              <w:rPr>
                <w:color w:val="000000" w:themeColor="text1"/>
              </w:rPr>
              <w:t xml:space="preserve">Follow </w:t>
            </w:r>
            <w:hyperlink r:id="rId17" w:history="1">
              <w:r>
                <w:rPr>
                  <w:rStyle w:val="af1"/>
                </w:rPr>
                <w:t>SUSU incident report policy</w:t>
              </w:r>
            </w:hyperlink>
          </w:p>
          <w:p w14:paraId="6CB30CF8" w14:textId="77777777" w:rsidR="006468A1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color w:val="0000FF" w:themeColor="hyperlink"/>
                <w:u w:val="single"/>
              </w:rPr>
            </w:pPr>
            <w:r>
              <w:rPr>
                <w:color w:val="000000" w:themeColor="text1"/>
              </w:rPr>
              <w:t>Call emergency services and 911 if someone is in danger</w:t>
            </w:r>
          </w:p>
        </w:tc>
      </w:tr>
      <w:tr w:rsidR="00B27A69" w14:paraId="64AD6F1A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4891F6D8" w14:textId="77777777" w:rsidR="00A13401" w:rsidRPr="00A13401" w:rsidRDefault="00A13401" w:rsidP="00A13401">
            <w:pPr>
              <w:pStyle w:val="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3401">
              <w:rPr>
                <w:rStyle w:val="af5"/>
                <w:rFonts w:asciiTheme="minorHAnsi" w:hAnsiTheme="minorHAnsi" w:cstheme="minorHAnsi"/>
                <w:color w:val="000000"/>
                <w:sz w:val="22"/>
                <w:szCs w:val="22"/>
              </w:rPr>
              <w:t>Noise Levels</w:t>
            </w:r>
          </w:p>
          <w:p w14:paraId="152BEF3B" w14:textId="77777777" w:rsidR="00B27A69" w:rsidRPr="00B27A69" w:rsidRDefault="00B27A69" w:rsidP="00B27A6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116B6158" w14:textId="77777777" w:rsidR="00B27A69" w:rsidRPr="00B27A69" w:rsidRDefault="00B27A69" w:rsidP="00B27A69">
            <w:pPr>
              <w:pStyle w:val="ad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Excessive noise levels (e.g., loud music or audio) may cause discomfort or hearing issues for the audience.</w:t>
            </w:r>
          </w:p>
          <w:p w14:paraId="51857523" w14:textId="0E5FEF48" w:rsidR="00B27A69" w:rsidRPr="00B27A69" w:rsidRDefault="00B27A69" w:rsidP="00B27A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5" w:type="pct"/>
            <w:shd w:val="clear" w:color="auto" w:fill="F2F2F2" w:themeFill="background1" w:themeFillShade="F2"/>
          </w:tcPr>
          <w:p w14:paraId="38888680" w14:textId="77777777" w:rsidR="00B27A69" w:rsidRPr="00B27A69" w:rsidRDefault="00B27A69" w:rsidP="00B27A69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Audience members, staff, and performers.</w:t>
            </w:r>
          </w:p>
          <w:p w14:paraId="07EB9D3B" w14:textId="77777777" w:rsidR="00B27A69" w:rsidRPr="00B27A69" w:rsidRDefault="00B27A69" w:rsidP="00B27A69">
            <w:pPr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</w:tcPr>
          <w:p w14:paraId="74FB87EB" w14:textId="13DDCD3F" w:rsidR="00B27A69" w:rsidRPr="00B27A69" w:rsidRDefault="00B27A69" w:rsidP="00B27A69">
            <w:pPr>
              <w:pStyle w:val="af3"/>
              <w:spacing w:after="0" w:line="240" w:lineRule="auto"/>
              <w:ind w:left="440"/>
              <w:rPr>
                <w:rFonts w:ascii="Lucida Sans" w:hAnsi="Lucida Sans" w:cstheme="minorHAnsi"/>
                <w:b/>
                <w:color w:val="000000" w:themeColor="text1"/>
                <w:lang w:eastAsia="zh-CN"/>
              </w:rPr>
            </w:pPr>
            <w:r w:rsidRPr="00B27A69">
              <w:rPr>
                <w:rFonts w:ascii="Lucida Sans" w:hAnsi="Lucida Sans" w:cstheme="minorHAnsi"/>
                <w:b/>
                <w:color w:val="000000" w:themeColor="text1"/>
                <w:lang w:eastAsia="zh-CN"/>
              </w:rPr>
              <w:t>3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709A3802" w14:textId="414B0C27" w:rsidR="00B27A69" w:rsidRDefault="00B27A69" w:rsidP="00B27A69">
            <w:pPr>
              <w:spacing w:after="0" w:line="240" w:lineRule="auto"/>
              <w:rPr>
                <w:rFonts w:ascii="Lucida Sans" w:hAnsi="Lucida Sans" w:hint="eastAsia"/>
                <w:b/>
                <w:lang w:eastAsia="zh-CN"/>
              </w:rPr>
            </w:pPr>
            <w:r>
              <w:rPr>
                <w:rFonts w:ascii="Lucida Sans" w:hAnsi="Lucida Sans" w:hint="eastAsia"/>
                <w:b/>
                <w:lang w:eastAsia="zh-CN"/>
              </w:rPr>
              <w:t>3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6763854F" w14:textId="771E0490" w:rsidR="00B27A69" w:rsidRDefault="00B27A69" w:rsidP="00B27A69">
            <w:pPr>
              <w:spacing w:after="0" w:line="240" w:lineRule="auto"/>
              <w:rPr>
                <w:rFonts w:ascii="Lucida Sans" w:hAnsi="Lucida Sans" w:hint="eastAsia"/>
                <w:b/>
                <w:lang w:eastAsia="zh-CN"/>
              </w:rPr>
            </w:pPr>
            <w:r>
              <w:rPr>
                <w:rFonts w:ascii="Lucida Sans" w:hAnsi="Lucida Sans" w:hint="eastAsia"/>
                <w:b/>
                <w:lang w:eastAsia="zh-CN"/>
              </w:rPr>
              <w:t>9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3347085B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 a maximum volume limit of 85 decibels and monitor with sound level meters.</w:t>
            </w:r>
          </w:p>
          <w:p w14:paraId="47186A11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Schedule sound checks during </w:t>
            </w: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setup to avoid sudden high-volume levels.</w:t>
            </w:r>
          </w:p>
          <w:p w14:paraId="0EA9F44E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earplugs for sensitive audience members.</w:t>
            </w:r>
          </w:p>
          <w:p w14:paraId="6FFE06C8" w14:textId="77777777" w:rsidR="00B27A69" w:rsidRPr="00B27A69" w:rsidRDefault="00B27A69" w:rsidP="00B27A69">
            <w:pPr>
              <w:pStyle w:val="af4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14:paraId="7F5713C0" w14:textId="730A6461" w:rsidR="00B27A69" w:rsidRDefault="00B27A69" w:rsidP="00B27A69">
            <w:pPr>
              <w:spacing w:after="0" w:line="240" w:lineRule="auto"/>
              <w:rPr>
                <w:rFonts w:ascii="Lucida Sans" w:hAnsi="Lucida Sans" w:hint="eastAsia"/>
                <w:b/>
                <w:lang w:eastAsia="zh-CN"/>
              </w:rPr>
            </w:pPr>
            <w:r>
              <w:rPr>
                <w:rFonts w:ascii="Lucida Sans" w:hAnsi="Lucida Sans" w:hint="eastAsia"/>
                <w:b/>
                <w:lang w:eastAsia="zh-CN"/>
              </w:rPr>
              <w:lastRenderedPageBreak/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4A9D9892" w14:textId="70B9CBD4" w:rsidR="00B27A69" w:rsidRDefault="00B27A69" w:rsidP="00B27A69">
            <w:pPr>
              <w:spacing w:after="0" w:line="240" w:lineRule="auto"/>
              <w:rPr>
                <w:rFonts w:ascii="Lucida Sans" w:hAnsi="Lucida Sans" w:hint="eastAsia"/>
                <w:b/>
                <w:lang w:eastAsia="zh-CN"/>
              </w:rPr>
            </w:pPr>
            <w:r>
              <w:rPr>
                <w:rFonts w:ascii="Lucida Sans" w:hAnsi="Lucida Sans" w:hint="eastAsia"/>
                <w:b/>
                <w:lang w:eastAsia="zh-CN"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1AF30191" w14:textId="22CD881E" w:rsidR="00B27A69" w:rsidRDefault="00B27A69" w:rsidP="00B27A69">
            <w:pPr>
              <w:spacing w:after="0" w:line="240" w:lineRule="auto"/>
              <w:rPr>
                <w:rFonts w:ascii="Lucida Sans" w:hAnsi="Lucida Sans" w:hint="eastAsia"/>
                <w:b/>
                <w:color w:val="000000" w:themeColor="text1"/>
                <w:lang w:eastAsia="zh-CN"/>
              </w:rPr>
            </w:pPr>
            <w:r>
              <w:rPr>
                <w:rFonts w:ascii="Lucida Sans" w:hAnsi="Lucida Sans" w:hint="eastAsia"/>
                <w:b/>
                <w:color w:val="000000" w:themeColor="text1"/>
                <w:lang w:eastAsia="zh-CN"/>
              </w:rPr>
              <w:t>4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476B4521" w14:textId="77777777" w:rsidR="00B27A69" w:rsidRDefault="00B27A69" w:rsidP="00B27A69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Style w:val="af1"/>
              </w:rPr>
            </w:pPr>
            <w:r>
              <w:rPr>
                <w:color w:val="000000" w:themeColor="text1"/>
              </w:rPr>
              <w:t xml:space="preserve">Follow </w:t>
            </w:r>
            <w:hyperlink r:id="rId18" w:history="1">
              <w:r>
                <w:rPr>
                  <w:rStyle w:val="af1"/>
                </w:rPr>
                <w:t>SUSU incident report policy</w:t>
              </w:r>
            </w:hyperlink>
          </w:p>
          <w:p w14:paraId="778FDA0F" w14:textId="7947D7CE" w:rsidR="00B27A69" w:rsidRDefault="00B27A69" w:rsidP="00B27A69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 emergency services and 911 if someone is in danger</w:t>
            </w:r>
          </w:p>
        </w:tc>
      </w:tr>
      <w:tr w:rsidR="00B27A69" w14:paraId="5D33BC5D" w14:textId="77777777" w:rsidTr="00A13401">
        <w:trPr>
          <w:cantSplit/>
          <w:trHeight w:val="1296"/>
        </w:trPr>
        <w:tc>
          <w:tcPr>
            <w:tcW w:w="597" w:type="pct"/>
            <w:shd w:val="clear" w:color="auto" w:fill="F2F2F2" w:themeFill="background1" w:themeFillShade="F2"/>
          </w:tcPr>
          <w:p w14:paraId="5BE96CC0" w14:textId="77777777" w:rsidR="00B27A69" w:rsidRPr="00B27A69" w:rsidRDefault="00B27A69" w:rsidP="00B27A69">
            <w:pPr>
              <w:pStyle w:val="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Style w:val="af5"/>
                <w:rFonts w:asciiTheme="minorHAnsi" w:hAnsiTheme="minorHAnsi" w:cstheme="minorHAnsi"/>
                <w:color w:val="000000"/>
                <w:sz w:val="22"/>
                <w:szCs w:val="22"/>
              </w:rPr>
              <w:t>Crowd Management</w:t>
            </w:r>
          </w:p>
          <w:p w14:paraId="0E0CB301" w14:textId="77777777" w:rsidR="00B27A69" w:rsidRPr="00B27A69" w:rsidRDefault="00B27A69" w:rsidP="00B27A69">
            <w:pPr>
              <w:pStyle w:val="a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1EB1A2A0" w14:textId="77777777" w:rsidR="00B27A69" w:rsidRPr="00B27A69" w:rsidRDefault="00B27A69" w:rsidP="00B27A69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Overcrowding may lead to discomfort, restricted movement, or safety hazards such as tripping or falls.</w:t>
            </w:r>
          </w:p>
          <w:p w14:paraId="183BF140" w14:textId="77777777" w:rsidR="00B27A69" w:rsidRPr="00B27A69" w:rsidRDefault="00B27A69" w:rsidP="00B27A69">
            <w:pPr>
              <w:pStyle w:val="af3"/>
              <w:spacing w:after="0" w:line="240" w:lineRule="auto"/>
              <w:rPr>
                <w:rFonts w:eastAsia="Calibri" w:cstheme="minorHAnsi"/>
                <w:lang w:eastAsia="zh-CN"/>
              </w:rPr>
            </w:pPr>
          </w:p>
        </w:tc>
        <w:tc>
          <w:tcPr>
            <w:tcW w:w="605" w:type="pct"/>
            <w:shd w:val="clear" w:color="auto" w:fill="F2F2F2" w:themeFill="background1" w:themeFillShade="F2"/>
          </w:tcPr>
          <w:p w14:paraId="601579CC" w14:textId="77777777" w:rsidR="00B27A69" w:rsidRPr="00B27A69" w:rsidRDefault="00B27A69" w:rsidP="00B27A69">
            <w:pPr>
              <w:pStyle w:val="ad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Audience members, staff.</w:t>
            </w:r>
          </w:p>
          <w:p w14:paraId="4EA2ED74" w14:textId="77777777" w:rsidR="00B27A69" w:rsidRPr="00B27A69" w:rsidRDefault="00B27A69" w:rsidP="00B27A69">
            <w:pPr>
              <w:pStyle w:val="ad"/>
              <w:ind w:left="4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</w:tcPr>
          <w:p w14:paraId="5B7C66BC" w14:textId="5A514E97" w:rsidR="00B27A69" w:rsidRPr="00B27A69" w:rsidRDefault="00B27A69" w:rsidP="00B27A69">
            <w:pPr>
              <w:pStyle w:val="af3"/>
              <w:spacing w:after="0" w:line="240" w:lineRule="auto"/>
              <w:ind w:left="440"/>
              <w:rPr>
                <w:rFonts w:cstheme="minorHAnsi"/>
                <w:b/>
                <w:color w:val="000000" w:themeColor="text1"/>
                <w:lang w:eastAsia="zh-CN"/>
              </w:rPr>
            </w:pPr>
            <w:r w:rsidRPr="00B27A69">
              <w:rPr>
                <w:rFonts w:cstheme="minorHAnsi"/>
                <w:b/>
                <w:color w:val="000000" w:themeColor="text1"/>
                <w:lang w:eastAsia="zh-CN"/>
              </w:rPr>
              <w:t>4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4E7E3434" w14:textId="7C40ECDD" w:rsidR="00B27A69" w:rsidRPr="00B27A69" w:rsidRDefault="00B27A69" w:rsidP="00B27A69">
            <w:pPr>
              <w:spacing w:after="0" w:line="240" w:lineRule="auto"/>
              <w:rPr>
                <w:rFonts w:cstheme="minorHAnsi"/>
                <w:b/>
                <w:lang w:eastAsia="zh-CN"/>
              </w:rPr>
            </w:pPr>
            <w:r w:rsidRPr="00B27A69">
              <w:rPr>
                <w:rFonts w:cstheme="minorHAnsi"/>
                <w:b/>
                <w:lang w:eastAsia="zh-CN"/>
              </w:rPr>
              <w:t>4</w:t>
            </w:r>
          </w:p>
        </w:tc>
        <w:tc>
          <w:tcPr>
            <w:tcW w:w="162" w:type="pct"/>
            <w:shd w:val="clear" w:color="auto" w:fill="F2F2F2" w:themeFill="background1" w:themeFillShade="F2"/>
          </w:tcPr>
          <w:p w14:paraId="5AA59D09" w14:textId="65055985" w:rsidR="00B27A69" w:rsidRPr="00B27A69" w:rsidRDefault="00B27A69" w:rsidP="00B27A69">
            <w:pPr>
              <w:spacing w:after="0" w:line="240" w:lineRule="auto"/>
              <w:rPr>
                <w:rFonts w:cstheme="minorHAnsi"/>
                <w:b/>
                <w:lang w:eastAsia="zh-CN"/>
              </w:rPr>
            </w:pPr>
            <w:r w:rsidRPr="00B27A69">
              <w:rPr>
                <w:rFonts w:cstheme="minorHAnsi"/>
                <w:b/>
                <w:lang w:eastAsia="zh-CN"/>
              </w:rPr>
              <w:t>16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48F19178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Limit tickets to 1000 attendees, matching venue capacity.</w:t>
            </w:r>
          </w:p>
          <w:p w14:paraId="766691D4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 5 trained staff at entrances and exits to manage crowd flow.</w:t>
            </w:r>
          </w:p>
          <w:p w14:paraId="57F56375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Clearly mark and keep emergency exits unobstructed.</w:t>
            </w:r>
          </w:p>
          <w:p w14:paraId="7BF5597D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7A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Perform regular headcounts during the event.</w:t>
            </w:r>
          </w:p>
          <w:p w14:paraId="1E863C8F" w14:textId="77777777" w:rsidR="00B27A69" w:rsidRPr="00B27A69" w:rsidRDefault="00B27A69" w:rsidP="00B27A69">
            <w:pPr>
              <w:pStyle w:val="ad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14:paraId="1ECE0F12" w14:textId="56CA3F21" w:rsidR="00B27A69" w:rsidRPr="00B27A69" w:rsidRDefault="00B27A69" w:rsidP="00B27A69">
            <w:pPr>
              <w:spacing w:after="0" w:line="240" w:lineRule="auto"/>
              <w:rPr>
                <w:rFonts w:cstheme="minorHAnsi"/>
                <w:b/>
                <w:lang w:eastAsia="zh-CN"/>
              </w:rPr>
            </w:pPr>
            <w:r w:rsidRPr="00B27A69">
              <w:rPr>
                <w:rFonts w:cstheme="minorHAnsi"/>
                <w:b/>
                <w:lang w:eastAsia="zh-CN"/>
              </w:rPr>
              <w:lastRenderedPageBreak/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6224E633" w14:textId="27E4C0D0" w:rsidR="00B27A69" w:rsidRPr="00B27A69" w:rsidRDefault="00B27A69" w:rsidP="00B27A69">
            <w:pPr>
              <w:spacing w:after="0" w:line="240" w:lineRule="auto"/>
              <w:rPr>
                <w:rFonts w:cstheme="minorHAnsi"/>
                <w:b/>
                <w:lang w:eastAsia="zh-CN"/>
              </w:rPr>
            </w:pPr>
            <w:r w:rsidRPr="00B27A69">
              <w:rPr>
                <w:rFonts w:cstheme="minorHAnsi"/>
                <w:b/>
                <w:lang w:eastAsia="zh-CN"/>
              </w:rPr>
              <w:t>2</w:t>
            </w:r>
          </w:p>
        </w:tc>
        <w:tc>
          <w:tcPr>
            <w:tcW w:w="157" w:type="pct"/>
            <w:shd w:val="clear" w:color="auto" w:fill="F2F2F2" w:themeFill="background1" w:themeFillShade="F2"/>
          </w:tcPr>
          <w:p w14:paraId="3CA0295D" w14:textId="0DC5ADA7" w:rsidR="00B27A69" w:rsidRPr="00B27A69" w:rsidRDefault="00B27A69" w:rsidP="00B27A69">
            <w:pPr>
              <w:spacing w:after="0" w:line="240" w:lineRule="auto"/>
              <w:rPr>
                <w:rFonts w:cstheme="minorHAnsi"/>
                <w:b/>
                <w:color w:val="000000" w:themeColor="text1"/>
                <w:lang w:eastAsia="zh-CN"/>
              </w:rPr>
            </w:pPr>
            <w:r w:rsidRPr="00B27A69">
              <w:rPr>
                <w:rFonts w:cstheme="minorHAnsi"/>
                <w:b/>
                <w:color w:val="000000" w:themeColor="text1"/>
                <w:lang w:eastAsia="zh-CN"/>
              </w:rPr>
              <w:t>4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65688D22" w14:textId="77777777" w:rsidR="00B27A69" w:rsidRPr="00B27A69" w:rsidRDefault="00B27A69" w:rsidP="00B27A69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Style w:val="af1"/>
                <w:rFonts w:cstheme="minorHAnsi"/>
              </w:rPr>
            </w:pPr>
            <w:r w:rsidRPr="00B27A69">
              <w:rPr>
                <w:rFonts w:cstheme="minorHAnsi"/>
                <w:color w:val="000000" w:themeColor="text1"/>
              </w:rPr>
              <w:t xml:space="preserve">Follow </w:t>
            </w:r>
            <w:hyperlink r:id="rId19" w:history="1">
              <w:r w:rsidRPr="00B27A69">
                <w:rPr>
                  <w:rStyle w:val="af1"/>
                  <w:rFonts w:cstheme="minorHAnsi"/>
                </w:rPr>
                <w:t>SUSU incident report policy</w:t>
              </w:r>
            </w:hyperlink>
          </w:p>
          <w:p w14:paraId="675FB1C5" w14:textId="76FB3A06" w:rsidR="00B27A69" w:rsidRPr="00B27A69" w:rsidRDefault="00B27A69" w:rsidP="00B27A69">
            <w:pPr>
              <w:pStyle w:val="af3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27A69">
              <w:rPr>
                <w:rFonts w:cstheme="minorHAnsi"/>
                <w:color w:val="000000" w:themeColor="text1"/>
              </w:rPr>
              <w:t>Call emergency services and 911 if someone is in danger</w:t>
            </w:r>
          </w:p>
        </w:tc>
      </w:tr>
    </w:tbl>
    <w:p w14:paraId="6643B9E0" w14:textId="77777777" w:rsidR="006468A1" w:rsidRDefault="006468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770"/>
        <w:gridCol w:w="1333"/>
        <w:gridCol w:w="459"/>
        <w:gridCol w:w="1647"/>
        <w:gridCol w:w="1939"/>
        <w:gridCol w:w="2521"/>
        <w:gridCol w:w="2099"/>
      </w:tblGrid>
      <w:tr w:rsidR="006468A1" w14:paraId="33E52981" w14:textId="77777777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EB651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 – Action Plan</w:t>
            </w:r>
          </w:p>
        </w:tc>
      </w:tr>
      <w:tr w:rsidR="006468A1" w14:paraId="3DD6C07E" w14:textId="77777777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7975F8CD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6468A1" w14:paraId="3402329C" w14:textId="77777777">
        <w:tc>
          <w:tcPr>
            <w:tcW w:w="202" w:type="pct"/>
            <w:shd w:val="clear" w:color="auto" w:fill="E0E0E0"/>
          </w:tcPr>
          <w:p w14:paraId="72A36A87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50" w:type="pct"/>
            <w:shd w:val="clear" w:color="auto" w:fill="E0E0E0"/>
          </w:tcPr>
          <w:p w14:paraId="023AA533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2" w:type="pct"/>
            <w:gridSpan w:val="2"/>
            <w:shd w:val="clear" w:color="auto" w:fill="E0E0E0"/>
          </w:tcPr>
          <w:p w14:paraId="1EE03539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34" w:type="pct"/>
            <w:shd w:val="clear" w:color="auto" w:fill="E0E0E0"/>
          </w:tcPr>
          <w:p w14:paraId="1A669F2F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630" w:type="pct"/>
            <w:tcBorders>
              <w:right w:val="single" w:sz="18" w:space="0" w:color="auto"/>
            </w:tcBorders>
            <w:shd w:val="clear" w:color="auto" w:fill="E0E0E0"/>
          </w:tcPr>
          <w:p w14:paraId="6DF57F86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7E2A3362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468A1" w14:paraId="41AF2AC4" w14:textId="77777777">
        <w:trPr>
          <w:trHeight w:val="574"/>
        </w:trPr>
        <w:tc>
          <w:tcPr>
            <w:tcW w:w="202" w:type="pct"/>
          </w:tcPr>
          <w:p w14:paraId="535C55D3" w14:textId="3859BF0D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550" w:type="pct"/>
          </w:tcPr>
          <w:p w14:paraId="1855609D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Organisers to ensure they have shared and read Expect respect policy with members</w:t>
            </w:r>
          </w:p>
        </w:tc>
        <w:tc>
          <w:tcPr>
            <w:tcW w:w="582" w:type="pct"/>
            <w:gridSpan w:val="2"/>
          </w:tcPr>
          <w:p w14:paraId="1E681C29" w14:textId="1D9F07D4" w:rsidR="006468A1" w:rsidRDefault="007B4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宋体" w:hAnsi="Lucida Sans" w:cs="Arial"/>
                <w:color w:val="000000"/>
                <w:szCs w:val="20"/>
                <w:lang w:val="en-US" w:eastAsia="zh-CN"/>
              </w:rPr>
            </w:pPr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Bohan Yan</w:t>
            </w:r>
          </w:p>
        </w:tc>
        <w:tc>
          <w:tcPr>
            <w:tcW w:w="534" w:type="pct"/>
          </w:tcPr>
          <w:p w14:paraId="1B0D226B" w14:textId="5E64764F" w:rsidR="006468A1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0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5/12/2024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61EE2E52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0973FCA0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42E3D5D6" w14:textId="77777777">
        <w:trPr>
          <w:trHeight w:val="574"/>
        </w:trPr>
        <w:tc>
          <w:tcPr>
            <w:tcW w:w="202" w:type="pct"/>
          </w:tcPr>
          <w:p w14:paraId="78087438" w14:textId="66033A0D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550" w:type="pct"/>
          </w:tcPr>
          <w:p w14:paraId="775F926F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82" w:type="pct"/>
            <w:gridSpan w:val="2"/>
          </w:tcPr>
          <w:p w14:paraId="2881A389" w14:textId="5159ECB8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Bohan Yan</w:t>
            </w:r>
          </w:p>
        </w:tc>
        <w:tc>
          <w:tcPr>
            <w:tcW w:w="534" w:type="pct"/>
          </w:tcPr>
          <w:p w14:paraId="106B9850" w14:textId="58EF485B" w:rsidR="006468A1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1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5/12/2024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0ABEEADD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5944E3CB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3E7392CC" w14:textId="77777777">
        <w:trPr>
          <w:trHeight w:val="574"/>
        </w:trPr>
        <w:tc>
          <w:tcPr>
            <w:tcW w:w="202" w:type="pct"/>
          </w:tcPr>
          <w:p w14:paraId="398F4C95" w14:textId="24D6E6E1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550" w:type="pct"/>
          </w:tcPr>
          <w:p w14:paraId="4979C1CD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Lucida Sans" w:hAnsi="Lucida Sans" w:cs="Lucida Sans"/>
              </w:rPr>
              <w:t xml:space="preserve">Weather check prior to event start </w:t>
            </w:r>
          </w:p>
        </w:tc>
        <w:tc>
          <w:tcPr>
            <w:tcW w:w="582" w:type="pct"/>
            <w:gridSpan w:val="2"/>
          </w:tcPr>
          <w:p w14:paraId="5F0CAEDC" w14:textId="738E6230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Bohan Yan</w:t>
            </w:r>
          </w:p>
        </w:tc>
        <w:tc>
          <w:tcPr>
            <w:tcW w:w="534" w:type="pct"/>
          </w:tcPr>
          <w:p w14:paraId="049D2284" w14:textId="2C3575F8" w:rsidR="006468A1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2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0/12/2024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1B41C758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458946F2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50828E98" w14:textId="77777777">
        <w:trPr>
          <w:trHeight w:val="574"/>
        </w:trPr>
        <w:tc>
          <w:tcPr>
            <w:tcW w:w="202" w:type="pct"/>
          </w:tcPr>
          <w:p w14:paraId="72D370A0" w14:textId="63641DA1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550" w:type="pct"/>
          </w:tcPr>
          <w:p w14:paraId="3494A622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 will remind attendees to alert them if they have/develop influenza</w:t>
            </w:r>
            <w:r>
              <w:rPr>
                <w:rFonts w:ascii="Lucida Sans" w:eastAsia="Times New Roman" w:hAnsi="Lucida Sans" w:cs="Arial" w:hint="eastAsia"/>
                <w:color w:val="000000"/>
                <w:szCs w:val="20"/>
              </w:rPr>
              <w:t xml:space="preserve"> </w:t>
            </w: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s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ymptoms before/after the event.</w:t>
            </w:r>
          </w:p>
          <w:p w14:paraId="45B63181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99602D1" w14:textId="07B95D80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Bohan Yan</w:t>
            </w:r>
          </w:p>
        </w:tc>
        <w:tc>
          <w:tcPr>
            <w:tcW w:w="534" w:type="pct"/>
          </w:tcPr>
          <w:p w14:paraId="0AF70DC8" w14:textId="1521557F" w:rsidR="006468A1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0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8/01/2025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42D85CE4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01706941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6E7606AA" w14:textId="77777777">
        <w:trPr>
          <w:trHeight w:val="574"/>
        </w:trPr>
        <w:tc>
          <w:tcPr>
            <w:tcW w:w="202" w:type="pct"/>
          </w:tcPr>
          <w:p w14:paraId="3BA54EF6" w14:textId="12D185CE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1550" w:type="pct"/>
          </w:tcPr>
          <w:p w14:paraId="4FD30E54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Organizers will remind attendees to take care of the rainy weather and dry the footwear before seat down</w:t>
            </w:r>
          </w:p>
        </w:tc>
        <w:tc>
          <w:tcPr>
            <w:tcW w:w="582" w:type="pct"/>
            <w:gridSpan w:val="2"/>
          </w:tcPr>
          <w:p w14:paraId="6ED999FC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Shuyang Li</w:t>
            </w:r>
          </w:p>
        </w:tc>
        <w:tc>
          <w:tcPr>
            <w:tcW w:w="534" w:type="pct"/>
          </w:tcPr>
          <w:p w14:paraId="2CF540D9" w14:textId="6554B2DB" w:rsidR="006468A1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1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2/01/2025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57C598AD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527F0880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498708B4" w14:textId="77777777">
        <w:trPr>
          <w:trHeight w:val="574"/>
        </w:trPr>
        <w:tc>
          <w:tcPr>
            <w:tcW w:w="202" w:type="pct"/>
          </w:tcPr>
          <w:p w14:paraId="40EAA4BD" w14:textId="0B06DAEC" w:rsidR="006468A1" w:rsidRPr="007B46F7" w:rsidRDefault="007B46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cs="Arial"/>
                <w:color w:val="000000"/>
                <w:szCs w:val="20"/>
                <w:lang w:eastAsia="zh-CN"/>
              </w:rPr>
            </w:pPr>
            <w:r>
              <w:rPr>
                <w:rFonts w:ascii="Lucida Sans" w:hAnsi="Lucida Sans" w:cs="Arial" w:hint="eastAsia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1550" w:type="pct"/>
          </w:tcPr>
          <w:p w14:paraId="04BEBF9B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Organizers should remind performers to wear appropriate footwear and prepare footwear if they don’t have </w:t>
            </w:r>
          </w:p>
        </w:tc>
        <w:tc>
          <w:tcPr>
            <w:tcW w:w="582" w:type="pct"/>
            <w:gridSpan w:val="2"/>
          </w:tcPr>
          <w:p w14:paraId="24C941BA" w14:textId="75526446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proofErr w:type="spellStart"/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Sh</w:t>
            </w:r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uheng</w:t>
            </w:r>
            <w:proofErr w:type="spellEnd"/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 xml:space="preserve"> Zhang</w:t>
            </w:r>
          </w:p>
        </w:tc>
        <w:tc>
          <w:tcPr>
            <w:tcW w:w="534" w:type="pct"/>
          </w:tcPr>
          <w:p w14:paraId="57EB3AAF" w14:textId="4567A4CC" w:rsidR="006468A1" w:rsidRPr="009C51BC" w:rsidRDefault="009C5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宋体" w:eastAsia="宋体" w:hAnsi="宋体" w:cs="宋体" w:hint="eastAsia"/>
                <w:color w:val="000000"/>
                <w:szCs w:val="20"/>
                <w:lang w:eastAsia="zh-CN"/>
              </w:rPr>
            </w:pPr>
            <w:r>
              <w:rPr>
                <w:rFonts w:ascii="Lucida Sans" w:eastAsia="Times New Roman" w:hAnsi="Lucida Sans" w:cs="Arial" w:hint="eastAsia"/>
                <w:color w:val="000000"/>
                <w:szCs w:val="20"/>
                <w:lang w:eastAsia="zh-CN"/>
              </w:rPr>
              <w:t>1</w:t>
            </w:r>
            <w:r>
              <w:rPr>
                <w:rFonts w:ascii="Lucida Sans" w:eastAsia="Times New Roman" w:hAnsi="Lucida Sans" w:cs="Arial"/>
                <w:color w:val="000000"/>
                <w:szCs w:val="20"/>
                <w:lang w:eastAsia="zh-CN"/>
              </w:rPr>
              <w:t>2/01/2025</w:t>
            </w:r>
          </w:p>
        </w:tc>
        <w:tc>
          <w:tcPr>
            <w:tcW w:w="630" w:type="pct"/>
            <w:tcBorders>
              <w:right w:val="single" w:sz="18" w:space="0" w:color="auto"/>
            </w:tcBorders>
          </w:tcPr>
          <w:p w14:paraId="76373BAA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  <w:gridSpan w:val="2"/>
            <w:tcBorders>
              <w:left w:val="single" w:sz="18" w:space="0" w:color="auto"/>
            </w:tcBorders>
          </w:tcPr>
          <w:p w14:paraId="3FF8DEC5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468A1" w14:paraId="3F6194D7" w14:textId="77777777">
        <w:trPr>
          <w:cantSplit/>
        </w:trPr>
        <w:tc>
          <w:tcPr>
            <w:tcW w:w="2869" w:type="pct"/>
            <w:gridSpan w:val="5"/>
            <w:tcBorders>
              <w:bottom w:val="nil"/>
            </w:tcBorders>
          </w:tcPr>
          <w:p w14:paraId="5C65B2C3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4487C6B8" w14:textId="77777777" w:rsidR="006468A1" w:rsidRDefault="006468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30" w:type="pct"/>
            <w:gridSpan w:val="3"/>
            <w:tcBorders>
              <w:bottom w:val="nil"/>
            </w:tcBorders>
          </w:tcPr>
          <w:p w14:paraId="27DF5F8E" w14:textId="7777777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6468A1" w14:paraId="5B80DD60" w14:textId="77777777">
        <w:trPr>
          <w:cantSplit/>
          <w:trHeight w:val="606"/>
        </w:trPr>
        <w:tc>
          <w:tcPr>
            <w:tcW w:w="2185" w:type="pct"/>
            <w:gridSpan w:val="3"/>
            <w:tcBorders>
              <w:top w:val="nil"/>
              <w:right w:val="nil"/>
            </w:tcBorders>
          </w:tcPr>
          <w:p w14:paraId="1D97D62C" w14:textId="291F51F7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Bohan</w:t>
            </w:r>
            <w:proofErr w:type="spellEnd"/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 xml:space="preserve"> Ya</w:t>
            </w:r>
            <w:r w:rsidR="009C51BC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n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</w:tcBorders>
          </w:tcPr>
          <w:p w14:paraId="65001632" w14:textId="20A39E6D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宋体" w:hAnsi="Lucida Sans" w:cs="Arial"/>
                <w:color w:val="000000"/>
                <w:szCs w:val="20"/>
                <w:lang w:val="en-US" w:eastAsia="zh-CN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9C51BC">
              <w:rPr>
                <w:rFonts w:ascii="Lucida Sans" w:eastAsia="Times New Roman" w:hAnsi="Lucida Sans" w:cs="Arial"/>
                <w:color w:val="000000"/>
                <w:szCs w:val="20"/>
              </w:rPr>
              <w:t>15/01/2025</w:t>
            </w:r>
          </w:p>
        </w:tc>
        <w:tc>
          <w:tcPr>
            <w:tcW w:w="1449" w:type="pct"/>
            <w:gridSpan w:val="2"/>
            <w:tcBorders>
              <w:top w:val="nil"/>
              <w:right w:val="nil"/>
            </w:tcBorders>
          </w:tcPr>
          <w:p w14:paraId="4F606F8E" w14:textId="5BD5347F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宋体" w:hAnsi="Lucida Sans" w:cs="Arial"/>
                <w:color w:val="000000"/>
                <w:szCs w:val="20"/>
                <w:lang w:val="en-US" w:eastAsia="zh-CN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 xml:space="preserve"> </w:t>
            </w:r>
            <w:proofErr w:type="spellStart"/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Bohan</w:t>
            </w:r>
            <w:proofErr w:type="spellEnd"/>
            <w:r w:rsidR="007B46F7"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 xml:space="preserve"> Yan</w:t>
            </w:r>
          </w:p>
        </w:tc>
        <w:tc>
          <w:tcPr>
            <w:tcW w:w="681" w:type="pct"/>
            <w:tcBorders>
              <w:top w:val="nil"/>
              <w:left w:val="nil"/>
            </w:tcBorders>
          </w:tcPr>
          <w:p w14:paraId="41A469EF" w14:textId="6A04A303" w:rsidR="006468A1" w:rsidRDefault="000000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宋体" w:hAnsi="Lucida Sans" w:cs="Arial"/>
                <w:color w:val="000000"/>
                <w:szCs w:val="20"/>
                <w:lang w:val="en-US" w:eastAsia="zh-CN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宋体" w:hAnsi="Lucida Sans" w:cs="Arial" w:hint="eastAsia"/>
                <w:color w:val="000000"/>
                <w:szCs w:val="20"/>
                <w:lang w:val="en-US" w:eastAsia="zh-CN"/>
              </w:rPr>
              <w:t>:</w:t>
            </w:r>
            <w:r w:rsidR="009C51BC">
              <w:rPr>
                <w:rFonts w:ascii="Lucida Sans" w:eastAsia="宋体" w:hAnsi="Lucida Sans" w:cs="Arial"/>
                <w:color w:val="000000"/>
                <w:szCs w:val="20"/>
                <w:lang w:val="en-US" w:eastAsia="zh-CN"/>
              </w:rPr>
              <w:t>15/01/2025</w:t>
            </w:r>
          </w:p>
        </w:tc>
      </w:tr>
    </w:tbl>
    <w:p w14:paraId="79B986C3" w14:textId="77777777" w:rsidR="006468A1" w:rsidRDefault="006468A1"/>
    <w:p w14:paraId="5D73CD57" w14:textId="77777777" w:rsidR="006468A1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6468A1" w14:paraId="52CB4947" w14:textId="77777777">
        <w:trPr>
          <w:trHeight w:val="558"/>
        </w:trPr>
        <w:tc>
          <w:tcPr>
            <w:tcW w:w="2527" w:type="dxa"/>
          </w:tcPr>
          <w:p w14:paraId="3E996F07" w14:textId="77777777" w:rsidR="006468A1" w:rsidRDefault="00000000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1F453304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C2E144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1B48CC1E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1A5AF97" wp14:editId="3C4DFDA9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692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anchor>
              </w:drawing>
            </w:r>
          </w:p>
        </w:tc>
      </w:tr>
      <w:tr w:rsidR="006468A1" w14:paraId="3B383E3F" w14:textId="77777777">
        <w:trPr>
          <w:trHeight w:val="406"/>
        </w:trPr>
        <w:tc>
          <w:tcPr>
            <w:tcW w:w="2527" w:type="dxa"/>
          </w:tcPr>
          <w:p w14:paraId="5BC71357" w14:textId="77777777" w:rsidR="006468A1" w:rsidRDefault="00000000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7F3DD5AE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023B75B1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E1EB5FB" w14:textId="77777777" w:rsidR="006468A1" w:rsidRDefault="006468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8A1" w14:paraId="6DF09BF7" w14:textId="77777777">
        <w:trPr>
          <w:trHeight w:val="317"/>
        </w:trPr>
        <w:tc>
          <w:tcPr>
            <w:tcW w:w="2527" w:type="dxa"/>
          </w:tcPr>
          <w:p w14:paraId="77B8BC1E" w14:textId="77777777" w:rsidR="006468A1" w:rsidRDefault="00000000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0515C4D0" w14:textId="77777777" w:rsidR="006468A1" w:rsidRDefault="00000000">
            <w:pPr>
              <w:spacing w:after="0" w:line="240" w:lineRule="auto"/>
              <w:rPr>
                <w:rFonts w:ascii="Lucida Sans" w:eastAsia="Calibri" w:hAnsi="Lucida Sans" w:cs="Times New Roman"/>
                <w:sz w:val="16"/>
                <w:szCs w:val="16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2F2C010F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46315758" w14:textId="77777777" w:rsidR="006468A1" w:rsidRDefault="006468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8A1" w14:paraId="12C1756E" w14:textId="77777777">
        <w:trPr>
          <w:trHeight w:val="406"/>
        </w:trPr>
        <w:tc>
          <w:tcPr>
            <w:tcW w:w="2527" w:type="dxa"/>
          </w:tcPr>
          <w:p w14:paraId="429C3A22" w14:textId="77777777" w:rsidR="006468A1" w:rsidRDefault="00000000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7E6EF74D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021233B9" w14:textId="77777777" w:rsidR="006468A1" w:rsidRDefault="006468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0F56DF4E" w14:textId="77777777" w:rsidR="006468A1" w:rsidRDefault="006468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8A1" w14:paraId="0C10209C" w14:textId="77777777">
        <w:trPr>
          <w:trHeight w:val="393"/>
        </w:trPr>
        <w:tc>
          <w:tcPr>
            <w:tcW w:w="2527" w:type="dxa"/>
          </w:tcPr>
          <w:p w14:paraId="22C2A905" w14:textId="77777777" w:rsidR="006468A1" w:rsidRDefault="00000000">
            <w:pPr>
              <w:pStyle w:val="af3"/>
              <w:numPr>
                <w:ilvl w:val="0"/>
                <w:numId w:val="11"/>
              </w:numPr>
              <w:spacing w:after="0" w:line="240" w:lineRule="auto"/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20DAF72A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0B48D1A4" w14:textId="77777777" w:rsidR="006468A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039F29B8" w14:textId="77777777" w:rsidR="006468A1" w:rsidRDefault="006468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6468A1" w14:paraId="0A60D5E9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</w:tcPr>
          <w:p w14:paraId="61BFACF4" w14:textId="77777777" w:rsidR="006468A1" w:rsidRDefault="0000000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AF3E5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94B5734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A5D5CE1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AC0E84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59C8D2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1E07121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6468A1" w14:paraId="71B96986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3FFAF3BB" w14:textId="77777777" w:rsidR="006468A1" w:rsidRDefault="00646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52D98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92DFD5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2A1D062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4C42FE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56F2F00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56AEAA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6468A1" w14:paraId="1C05C29F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71123DDA" w14:textId="77777777" w:rsidR="006468A1" w:rsidRDefault="00646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BBDE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011C59A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4D667A2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0527EA7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7D1BB1D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404177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6468A1" w14:paraId="61BE31CB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240807AF" w14:textId="77777777" w:rsidR="006468A1" w:rsidRDefault="00646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87B5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32215E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36DB3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B85363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07E606E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B46447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468A1" w14:paraId="622FDEF4" w14:textId="77777777">
        <w:trPr>
          <w:cantSplit/>
          <w:trHeight w:val="481"/>
        </w:trPr>
        <w:tc>
          <w:tcPr>
            <w:tcW w:w="0" w:type="auto"/>
            <w:vMerge/>
            <w:vAlign w:val="center"/>
          </w:tcPr>
          <w:p w14:paraId="58893666" w14:textId="77777777" w:rsidR="006468A1" w:rsidRDefault="006468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8D859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909A62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7F8974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C8F78B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CD3F26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0FC82BA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68A1" w14:paraId="2DC803E2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6189181F" w14:textId="77777777" w:rsidR="006468A1" w:rsidRDefault="006468A1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6F432A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07D4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839AAE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D20FC0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33369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468A1" w14:paraId="7491B8BE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6D49CC8A" w14:textId="77777777" w:rsidR="006468A1" w:rsidRDefault="00646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</w:tcPr>
          <w:p w14:paraId="4338C95C" w14:textId="77777777" w:rsidR="006468A1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15694790" w14:textId="77777777" w:rsidR="006468A1" w:rsidRDefault="00000000">
      <w:pPr>
        <w:spacing w:after="0"/>
        <w:rPr>
          <w:rFonts w:ascii="Lucida Sans" w:eastAsia="Calibri" w:hAnsi="Lucida Sans" w:cs="Times New Roman"/>
          <w:sz w:val="16"/>
          <w:szCs w:val="16"/>
        </w:rPr>
      </w:pPr>
      <w:r>
        <w:rPr>
          <w:sz w:val="24"/>
          <w:szCs w:val="24"/>
          <w:lang w:eastAsia="en-GB"/>
        </w:rPr>
        <w:t xml:space="preserve"> </w:t>
      </w:r>
    </w:p>
    <w:tbl>
      <w:tblPr>
        <w:tblStyle w:val="af0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6468A1" w14:paraId="5ECA25DB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02EB2094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114D8943" w14:textId="77777777" w:rsidR="006468A1" w:rsidRDefault="006468A1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66978B5C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6468A1" w14:paraId="472B9E1C" w14:textId="77777777">
        <w:trPr>
          <w:trHeight w:val="291"/>
        </w:trPr>
        <w:tc>
          <w:tcPr>
            <w:tcW w:w="446" w:type="dxa"/>
          </w:tcPr>
          <w:p w14:paraId="0C1B2FCF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0A05C53C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A6C48A5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6468A1" w14:paraId="2FCBCECE" w14:textId="77777777">
        <w:trPr>
          <w:trHeight w:val="583"/>
        </w:trPr>
        <w:tc>
          <w:tcPr>
            <w:tcW w:w="446" w:type="dxa"/>
          </w:tcPr>
          <w:p w14:paraId="6F5D6C8A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6E19D833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70881648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6468A1" w14:paraId="3A248FBF" w14:textId="77777777">
        <w:trPr>
          <w:trHeight w:val="431"/>
        </w:trPr>
        <w:tc>
          <w:tcPr>
            <w:tcW w:w="446" w:type="dxa"/>
          </w:tcPr>
          <w:p w14:paraId="38C9780C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240F3B94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776D60B9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6468A1" w14:paraId="3B1AE64D" w14:textId="77777777">
        <w:trPr>
          <w:trHeight w:val="431"/>
        </w:trPr>
        <w:tc>
          <w:tcPr>
            <w:tcW w:w="446" w:type="dxa"/>
          </w:tcPr>
          <w:p w14:paraId="27AB53A7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72B4E929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2161AC47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6468A1" w14:paraId="42F13CE8" w14:textId="77777777">
        <w:trPr>
          <w:trHeight w:val="583"/>
        </w:trPr>
        <w:tc>
          <w:tcPr>
            <w:tcW w:w="446" w:type="dxa"/>
          </w:tcPr>
          <w:p w14:paraId="1201EEE5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F366F47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1657D774" w14:textId="77777777" w:rsidR="006468A1" w:rsidRDefault="00000000">
            <w:pPr>
              <w:spacing w:after="0" w:line="240" w:lineRule="auto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BBA59DD" w14:textId="77777777" w:rsidR="006468A1" w:rsidRDefault="00000000">
      <w:pPr>
        <w:rPr>
          <w:rFonts w:ascii="Lucida Sans" w:eastAsia="Calibri" w:hAnsi="Lucida Sans" w:cs="Times New Roman"/>
          <w:b/>
          <w:bCs/>
          <w:szCs w:val="1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91304" wp14:editId="522B3307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965CB44" w14:textId="77777777" w:rsidR="006468A1" w:rsidRDefault="00000000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133DFF2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2E232480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153C1752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D576FF1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5E6E5182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4939C3B7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48161501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123092D2" w14:textId="77777777" w:rsidR="006468A1" w:rsidRDefault="00000000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91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" stroked="f">
                <v:textbox>
                  <w:txbxContent>
                    <w:p w14:paraId="5965CB44" w14:textId="77777777" w:rsidR="006468A1" w:rsidRDefault="00000000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133DFF2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2E232480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153C1752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D576FF1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5E6E5182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4939C3B7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48161501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123092D2" w14:textId="77777777" w:rsidR="006468A1" w:rsidRDefault="00000000">
                      <w:pPr>
                        <w:pStyle w:val="af3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634FF" w14:textId="77777777" w:rsidR="006468A1" w:rsidRDefault="006468A1"/>
    <w:tbl>
      <w:tblPr>
        <w:tblStyle w:val="af0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6468A1" w14:paraId="43968A35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29FBFFF1" w14:textId="77777777" w:rsidR="006468A1" w:rsidRDefault="0000000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6468A1" w14:paraId="78C4B3C1" w14:textId="77777777">
        <w:trPr>
          <w:trHeight w:val="220"/>
        </w:trPr>
        <w:tc>
          <w:tcPr>
            <w:tcW w:w="1006" w:type="dxa"/>
          </w:tcPr>
          <w:p w14:paraId="0140DBF0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0424102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Times New Roman"/>
                <w:sz w:val="16"/>
                <w:szCs w:val="16"/>
              </w:rPr>
              <w:t>e.g.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6468A1" w14:paraId="4EA808AC" w14:textId="77777777">
        <w:trPr>
          <w:trHeight w:val="239"/>
        </w:trPr>
        <w:tc>
          <w:tcPr>
            <w:tcW w:w="1006" w:type="dxa"/>
          </w:tcPr>
          <w:p w14:paraId="2D30EA23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48931C0D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6468A1" w14:paraId="7D6CF201" w14:textId="77777777">
        <w:trPr>
          <w:trHeight w:val="239"/>
        </w:trPr>
        <w:tc>
          <w:tcPr>
            <w:tcW w:w="1006" w:type="dxa"/>
          </w:tcPr>
          <w:p w14:paraId="1F61822E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ACBF46D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Possible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6468A1" w14:paraId="03B5F948" w14:textId="77777777">
        <w:trPr>
          <w:trHeight w:val="220"/>
        </w:trPr>
        <w:tc>
          <w:tcPr>
            <w:tcW w:w="1006" w:type="dxa"/>
          </w:tcPr>
          <w:p w14:paraId="578D0CAB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92BE325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6468A1" w14:paraId="6888077A" w14:textId="77777777">
        <w:trPr>
          <w:trHeight w:val="75"/>
        </w:trPr>
        <w:tc>
          <w:tcPr>
            <w:tcW w:w="1006" w:type="dxa"/>
          </w:tcPr>
          <w:p w14:paraId="7728F5C7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7969BD17" w14:textId="77777777" w:rsidR="006468A1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Likely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4593B15B" w14:textId="77777777" w:rsidR="006468A1" w:rsidRDefault="006468A1"/>
    <w:p w14:paraId="4E07C853" w14:textId="77777777" w:rsidR="006468A1" w:rsidRDefault="006468A1"/>
    <w:p w14:paraId="1B9CF0F2" w14:textId="77777777" w:rsidR="006468A1" w:rsidRDefault="006468A1"/>
    <w:p w14:paraId="6ED430C1" w14:textId="77777777" w:rsidR="006468A1" w:rsidRDefault="006468A1"/>
    <w:p w14:paraId="078F5D5B" w14:textId="5879A01C" w:rsidR="009102DC" w:rsidRPr="009102DC" w:rsidRDefault="009102DC" w:rsidP="009102DC">
      <w:pPr>
        <w:rPr>
          <w:sz w:val="32"/>
          <w:szCs w:val="32"/>
        </w:rPr>
      </w:pPr>
      <w:r w:rsidRPr="009102DC">
        <w:rPr>
          <w:sz w:val="32"/>
          <w:szCs w:val="32"/>
        </w:rPr>
        <w:lastRenderedPageBreak/>
        <w:t>Schedule for 2025 CSSA Spring Festival Gala</w:t>
      </w:r>
    </w:p>
    <w:p w14:paraId="024B7323" w14:textId="77777777" w:rsidR="009102DC" w:rsidRDefault="009102DC" w:rsidP="009102DC">
      <w:r>
        <w:t xml:space="preserve">Event Date: February 8, 2025  </w:t>
      </w:r>
    </w:p>
    <w:p w14:paraId="49898A94" w14:textId="67A3CA3E" w:rsidR="009102DC" w:rsidRDefault="009102DC" w:rsidP="009102DC">
      <w:r>
        <w:t xml:space="preserve">Location: Central Hall, St. Mary Street, Southampton, Hampshire, SO14 1NF  </w:t>
      </w:r>
    </w:p>
    <w:p w14:paraId="57581B7B" w14:textId="7E9EA48E" w:rsidR="009102DC" w:rsidRDefault="009102DC" w:rsidP="009102DC">
      <w:r>
        <w:t>Setup and Pre-event Preparation</w:t>
      </w:r>
    </w:p>
    <w:p w14:paraId="6A23102D" w14:textId="473141B3" w:rsidR="009102DC" w:rsidRDefault="009102DC" w:rsidP="009102DC">
      <w:r>
        <w:t xml:space="preserve">08:00 - 12:30: Stage setup, equipment testing (lighting, sound, and video).  </w:t>
      </w:r>
    </w:p>
    <w:p w14:paraId="5E308E06" w14:textId="4963B34F" w:rsidR="009102DC" w:rsidRDefault="009102DC" w:rsidP="009102DC">
      <w:r>
        <w:t xml:space="preserve">12:30 - 14:30: Final rehearsal for performances.  </w:t>
      </w:r>
    </w:p>
    <w:p w14:paraId="07C569CE" w14:textId="34E0EACE" w:rsidR="009102DC" w:rsidRDefault="009102DC" w:rsidP="009102DC">
      <w:r>
        <w:t xml:space="preserve">14:30 - 16:00: Venue decoration, performer preparations, and technical adjustments.  </w:t>
      </w:r>
    </w:p>
    <w:p w14:paraId="1B641585" w14:textId="1167D1A2" w:rsidR="009102DC" w:rsidRDefault="009102DC" w:rsidP="009102DC">
      <w:r>
        <w:t xml:space="preserve">16:00 - 17:00: Audience entry and warm-up music.  </w:t>
      </w:r>
    </w:p>
    <w:p w14:paraId="601342EF" w14:textId="192E4D96" w:rsidR="009102DC" w:rsidRPr="009102DC" w:rsidRDefault="009102DC" w:rsidP="009102DC">
      <w:r w:rsidRPr="009102DC">
        <w:t>Event Timeline</w:t>
      </w:r>
    </w:p>
    <w:p w14:paraId="1A561A85" w14:textId="1332574D" w:rsidR="009102DC" w:rsidRDefault="009102DC" w:rsidP="009102DC">
      <w:r>
        <w:t xml:space="preserve">17:30 - 17:40: Lion Dance Performance (Opening).  </w:t>
      </w:r>
    </w:p>
    <w:p w14:paraId="74441031" w14:textId="4EC3AEA0" w:rsidR="009102DC" w:rsidRDefault="009102DC" w:rsidP="009102DC">
      <w:r>
        <w:t xml:space="preserve">17:40 - 17:45: Hosts’ Opening Remarks.  </w:t>
      </w:r>
    </w:p>
    <w:p w14:paraId="1899A2AA" w14:textId="56E1FF61" w:rsidR="009102DC" w:rsidRDefault="009102DC" w:rsidP="009102DC">
      <w:r>
        <w:t xml:space="preserve">17:45 - 17:55: Guest Speeches (Guests to be confirmed by the end of the month).  </w:t>
      </w:r>
    </w:p>
    <w:p w14:paraId="59021A31" w14:textId="7D61E435" w:rsidR="009102DC" w:rsidRDefault="009102DC" w:rsidP="009102DC">
      <w:r>
        <w:t>Performances (First</w:t>
      </w:r>
      <w:r>
        <w:t xml:space="preserve"> </w:t>
      </w:r>
      <w:r>
        <w:rPr>
          <w:rFonts w:hint="eastAsia"/>
          <w:lang w:eastAsia="zh-CN"/>
        </w:rPr>
        <w:t>Section)</w:t>
      </w:r>
    </w:p>
    <w:p w14:paraId="3FBF7F1C" w14:textId="3EC310DE" w:rsidR="009102DC" w:rsidRDefault="009102DC" w:rsidP="009102DC">
      <w:r>
        <w:t xml:space="preserve">17:55 - 18:05:  </w:t>
      </w:r>
      <w:r>
        <w:rPr>
          <w:rFonts w:hint="eastAsia"/>
        </w:rPr>
        <w:t xml:space="preserve">Performance 1: Poem Recitation + Tai Chi +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天地龙鳞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(10 min).  </w:t>
      </w:r>
    </w:p>
    <w:p w14:paraId="20F8880A" w14:textId="370F09AD" w:rsidR="009102DC" w:rsidRDefault="009102DC" w:rsidP="009102DC">
      <w:r>
        <w:t>18:05 - 18:15:  Performance 2: Dance - “</w:t>
      </w:r>
      <w:proofErr w:type="spellStart"/>
      <w:r>
        <w:t>Dejavu</w:t>
      </w:r>
      <w:proofErr w:type="spellEnd"/>
      <w:r>
        <w:t xml:space="preserve">” (10 min).  </w:t>
      </w:r>
    </w:p>
    <w:p w14:paraId="627031AE" w14:textId="7B34915D" w:rsidR="009102DC" w:rsidRDefault="009102DC" w:rsidP="009102DC">
      <w:pPr>
        <w:rPr>
          <w:rFonts w:hint="eastAsia"/>
        </w:rPr>
      </w:pPr>
      <w:r>
        <w:t xml:space="preserve">18:15 - 18:20:  </w:t>
      </w:r>
      <w:r>
        <w:rPr>
          <w:rFonts w:hint="eastAsia"/>
        </w:rPr>
        <w:t xml:space="preserve">Performance 3: Solo Singing - </w:t>
      </w:r>
      <w:proofErr w:type="spellStart"/>
      <w:r>
        <w:rPr>
          <w:rFonts w:hint="eastAsia"/>
        </w:rPr>
        <w:t>由胜钵</w:t>
      </w:r>
      <w:proofErr w:type="spellEnd"/>
      <w:r>
        <w:rPr>
          <w:rFonts w:hint="eastAsia"/>
        </w:rPr>
        <w:t xml:space="preserve"> (5 min).  </w:t>
      </w:r>
    </w:p>
    <w:p w14:paraId="55C54F8E" w14:textId="77777777" w:rsidR="009102DC" w:rsidRDefault="009102DC" w:rsidP="009102DC">
      <w:r>
        <w:t xml:space="preserve">18:20 - 18:30:  </w:t>
      </w:r>
      <w:r>
        <w:rPr>
          <w:rFonts w:hint="eastAsia"/>
        </w:rPr>
        <w:t xml:space="preserve">Performance 4: Group Singing -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上春山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(10 min).  </w:t>
      </w:r>
    </w:p>
    <w:p w14:paraId="0F274BD0" w14:textId="7C56A218" w:rsidR="009102DC" w:rsidRDefault="009102DC" w:rsidP="009102DC">
      <w:pPr>
        <w:rPr>
          <w:rFonts w:hint="eastAsia"/>
        </w:rPr>
      </w:pPr>
      <w:r>
        <w:t xml:space="preserve">18:30 - 18:40:  </w:t>
      </w:r>
      <w:r>
        <w:rPr>
          <w:rFonts w:hint="eastAsia"/>
        </w:rPr>
        <w:t xml:space="preserve">Performance 5: Dance -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三原色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(10 min).  </w:t>
      </w:r>
    </w:p>
    <w:p w14:paraId="39F530F9" w14:textId="07725C5F" w:rsidR="009102DC" w:rsidRDefault="009102DC" w:rsidP="009102DC">
      <w:r>
        <w:lastRenderedPageBreak/>
        <w:t xml:space="preserve">18:40 - 18:50:  Performance 6: Love Song Duet (10 min).  </w:t>
      </w:r>
    </w:p>
    <w:p w14:paraId="55D005EC" w14:textId="70116212" w:rsidR="009102DC" w:rsidRDefault="009102DC" w:rsidP="009102DC">
      <w:r>
        <w:t>Intermission and Games</w:t>
      </w:r>
    </w:p>
    <w:p w14:paraId="710B7A4F" w14:textId="2AEBA810" w:rsidR="009102DC" w:rsidRDefault="009102DC" w:rsidP="009102DC">
      <w:r>
        <w:t xml:space="preserve">18:50 - 19:10:  Interactive Games (20 min).  </w:t>
      </w:r>
    </w:p>
    <w:p w14:paraId="0C0B8DA8" w14:textId="72C443B2" w:rsidR="009102DC" w:rsidRDefault="009102DC" w:rsidP="009102DC">
      <w:r>
        <w:t xml:space="preserve">Performances (Second </w:t>
      </w:r>
      <w:r>
        <w:rPr>
          <w:rFonts w:hint="eastAsia"/>
          <w:lang w:eastAsia="zh-CN"/>
        </w:rPr>
        <w:t>Section</w:t>
      </w:r>
      <w:r>
        <w:t>)</w:t>
      </w:r>
    </w:p>
    <w:p w14:paraId="7A517C7D" w14:textId="71EB43FF" w:rsidR="009102DC" w:rsidRDefault="009102DC" w:rsidP="009102DC">
      <w:r>
        <w:t xml:space="preserve">19:10 - 19:20:  Performance 7: Instrumental Ensemble (10 min).  </w:t>
      </w:r>
    </w:p>
    <w:p w14:paraId="515C9BB2" w14:textId="56B45931" w:rsidR="009102DC" w:rsidRDefault="009102DC" w:rsidP="009102DC">
      <w:pPr>
        <w:rPr>
          <w:rFonts w:hint="eastAsia"/>
        </w:rPr>
      </w:pPr>
      <w:r>
        <w:t xml:space="preserve">19:20 - 19:30:  </w:t>
      </w:r>
      <w:r>
        <w:rPr>
          <w:rFonts w:hint="eastAsia"/>
        </w:rPr>
        <w:t xml:space="preserve">Performance 8: Dance -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国风舞蹈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(10 min).  </w:t>
      </w:r>
    </w:p>
    <w:p w14:paraId="5AA8D990" w14:textId="6E2EFEA2" w:rsidR="009102DC" w:rsidRDefault="009102DC" w:rsidP="009102DC">
      <w:pPr>
        <w:rPr>
          <w:rFonts w:hint="eastAsia"/>
        </w:rPr>
      </w:pPr>
      <w:r>
        <w:t xml:space="preserve">19:30 - 19:35:  </w:t>
      </w:r>
      <w:r>
        <w:rPr>
          <w:rFonts w:hint="eastAsia"/>
        </w:rPr>
        <w:t xml:space="preserve">Performance 9: Solo Singing - </w:t>
      </w:r>
      <w:proofErr w:type="spellStart"/>
      <w:r>
        <w:rPr>
          <w:rFonts w:hint="eastAsia"/>
        </w:rPr>
        <w:t>陈焕聪</w:t>
      </w:r>
      <w:proofErr w:type="spellEnd"/>
      <w:r>
        <w:rPr>
          <w:rFonts w:hint="eastAsia"/>
        </w:rPr>
        <w:t xml:space="preserve"> (5 min).  </w:t>
      </w:r>
    </w:p>
    <w:p w14:paraId="1908DF7B" w14:textId="00E13010" w:rsidR="009102DC" w:rsidRDefault="009102DC" w:rsidP="009102DC">
      <w:pPr>
        <w:rPr>
          <w:rFonts w:hint="eastAsia"/>
        </w:rPr>
      </w:pPr>
      <w:r>
        <w:t xml:space="preserve">19:35 - 19:40:  </w:t>
      </w:r>
      <w:r>
        <w:rPr>
          <w:rFonts w:hint="eastAsia"/>
        </w:rPr>
        <w:t xml:space="preserve">Performance 10: Solo Singing - </w:t>
      </w:r>
      <w:proofErr w:type="spellStart"/>
      <w:r>
        <w:rPr>
          <w:rFonts w:hint="eastAsia"/>
        </w:rPr>
        <w:t>冯湘楠</w:t>
      </w:r>
      <w:proofErr w:type="spellEnd"/>
      <w:r>
        <w:rPr>
          <w:rFonts w:hint="eastAsia"/>
        </w:rPr>
        <w:t xml:space="preserve"> - </w:t>
      </w:r>
      <w:r>
        <w:rPr>
          <w:rFonts w:hint="eastAsia"/>
        </w:rPr>
        <w:t>“</w:t>
      </w:r>
      <w:r>
        <w:rPr>
          <w:rFonts w:hint="eastAsia"/>
        </w:rPr>
        <w:t>Every Summer</w:t>
      </w:r>
      <w:r>
        <w:rPr>
          <w:rFonts w:hint="eastAsia"/>
        </w:rPr>
        <w:t>”</w:t>
      </w:r>
      <w:r>
        <w:rPr>
          <w:rFonts w:hint="eastAsia"/>
        </w:rPr>
        <w:t xml:space="preserve"> (5 min).  </w:t>
      </w:r>
    </w:p>
    <w:p w14:paraId="2D46AFF1" w14:textId="2C54343C" w:rsidR="009102DC" w:rsidRDefault="009102DC" w:rsidP="009102DC">
      <w:r>
        <w:t xml:space="preserve">19:40 - 19:50:  Performance 11: Dance - “Forever” (10 min).  </w:t>
      </w:r>
    </w:p>
    <w:p w14:paraId="35FE60B6" w14:textId="521B56A0" w:rsidR="009102DC" w:rsidRDefault="009102DC" w:rsidP="009102DC">
      <w:pPr>
        <w:rPr>
          <w:rFonts w:hint="eastAsia"/>
        </w:rPr>
      </w:pPr>
      <w:r>
        <w:t xml:space="preserve">19:50 - 19:55:  </w:t>
      </w:r>
      <w:r>
        <w:rPr>
          <w:rFonts w:hint="eastAsia"/>
        </w:rPr>
        <w:t xml:space="preserve">Performance 12: Group Singing - </w:t>
      </w:r>
      <w:proofErr w:type="spellStart"/>
      <w:r>
        <w:rPr>
          <w:rFonts w:hint="eastAsia"/>
        </w:rPr>
        <w:t>高子山</w:t>
      </w:r>
      <w:proofErr w:type="spellEnd"/>
      <w:r>
        <w:rPr>
          <w:rFonts w:hint="eastAsia"/>
        </w:rPr>
        <w:t xml:space="preserve"> -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千里万里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(5 min).  </w:t>
      </w:r>
    </w:p>
    <w:p w14:paraId="28888CD4" w14:textId="7BE81088" w:rsidR="009102DC" w:rsidRDefault="009102DC" w:rsidP="009102DC">
      <w:r>
        <w:t xml:space="preserve">19:55 - 20:05:  Performance 13: Dance Medley (10 min).  </w:t>
      </w:r>
    </w:p>
    <w:p w14:paraId="39E486CD" w14:textId="13739199" w:rsidR="009102DC" w:rsidRDefault="009102DC" w:rsidP="009102DC">
      <w:r>
        <w:t>Closing Performance</w:t>
      </w:r>
    </w:p>
    <w:p w14:paraId="69691CE9" w14:textId="78BD3DDD" w:rsidR="009102DC" w:rsidRDefault="009102DC" w:rsidP="009102DC">
      <w:pPr>
        <w:rPr>
          <w:rFonts w:hint="eastAsia"/>
        </w:rPr>
      </w:pPr>
      <w:r>
        <w:t xml:space="preserve">20:05 - 20:15:  </w:t>
      </w:r>
      <w:r>
        <w:rPr>
          <w:rFonts w:hint="eastAsia"/>
        </w:rPr>
        <w:t xml:space="preserve"> Final Performance: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我爱你中国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(10 min).  </w:t>
      </w:r>
    </w:p>
    <w:p w14:paraId="4D3F2B5D" w14:textId="5587A031" w:rsidR="009102DC" w:rsidRDefault="009102DC" w:rsidP="009102DC">
      <w:r>
        <w:t xml:space="preserve">20:15 - 20:20:  Hosts’ Closing Remarks.  </w:t>
      </w:r>
    </w:p>
    <w:p w14:paraId="41947C59" w14:textId="432143BC" w:rsidR="009102DC" w:rsidRDefault="009102DC" w:rsidP="009102DC">
      <w:r>
        <w:t xml:space="preserve">20:20 - 20:30:  All performers on stage for the curtain call.  </w:t>
      </w:r>
    </w:p>
    <w:p w14:paraId="4705E1C1" w14:textId="77777777" w:rsidR="009102DC" w:rsidRDefault="009102DC" w:rsidP="009102DC">
      <w:r>
        <w:t>Post-event Activities</w:t>
      </w:r>
    </w:p>
    <w:p w14:paraId="1CD52D88" w14:textId="23F537BB" w:rsidR="009102DC" w:rsidRDefault="009102DC" w:rsidP="009102DC">
      <w:r>
        <w:t xml:space="preserve">20:30 - 22:00: Audience departure, equipment pack-up, and venue cleaning.  </w:t>
      </w:r>
    </w:p>
    <w:p w14:paraId="73E19F35" w14:textId="77777777" w:rsidR="006468A1" w:rsidRDefault="006468A1">
      <w:pPr>
        <w:rPr>
          <w:sz w:val="24"/>
          <w:szCs w:val="24"/>
        </w:rPr>
      </w:pPr>
    </w:p>
    <w:sectPr w:rsidR="006468A1">
      <w:headerReference w:type="default" r:id="rId25"/>
      <w:footerReference w:type="default" r:id="rId26"/>
      <w:pgSz w:w="16839" w:h="11907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16C" w14:textId="77777777" w:rsidR="00643238" w:rsidRDefault="00643238">
      <w:pPr>
        <w:spacing w:line="240" w:lineRule="auto"/>
      </w:pPr>
      <w:r>
        <w:separator/>
      </w:r>
    </w:p>
  </w:endnote>
  <w:endnote w:type="continuationSeparator" w:id="0">
    <w:p w14:paraId="1B24CDB7" w14:textId="77777777" w:rsidR="00643238" w:rsidRDefault="00643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AutoText"/>
      </w:docPartObj>
    </w:sdtPr>
    <w:sdtContent>
      <w:p w14:paraId="7B40EA91" w14:textId="77777777" w:rsidR="006468A1" w:rsidRDefault="0000000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473C1D4" w14:textId="77777777" w:rsidR="006468A1" w:rsidRDefault="006468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57E4" w14:textId="77777777" w:rsidR="00643238" w:rsidRDefault="00643238">
      <w:pPr>
        <w:spacing w:after="0"/>
      </w:pPr>
      <w:r>
        <w:separator/>
      </w:r>
    </w:p>
  </w:footnote>
  <w:footnote w:type="continuationSeparator" w:id="0">
    <w:p w14:paraId="2B140219" w14:textId="77777777" w:rsidR="00643238" w:rsidRDefault="006432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F870" w14:textId="77777777" w:rsidR="006468A1" w:rsidRDefault="00000000">
    <w:pPr>
      <w:pStyle w:val="ab"/>
      <w:tabs>
        <w:tab w:val="left" w:pos="9844"/>
      </w:tabs>
      <w:rPr>
        <w:rFonts w:ascii="Georgia" w:hAnsi="Georgia"/>
        <w:color w:val="1F497D" w:themeColor="text2"/>
        <w:sz w:val="32"/>
      </w:rPr>
    </w:pPr>
    <w:r>
      <w:rPr>
        <w:rFonts w:ascii="Georgia" w:hAnsi="Georgia"/>
        <w:color w:val="1F497D" w:themeColor="text2"/>
        <w:sz w:val="32"/>
      </w:rPr>
      <w:t>University of Southampton Health &amp; Safety Risk Assessment</w:t>
    </w:r>
  </w:p>
  <w:p w14:paraId="5B51919D" w14:textId="77777777" w:rsidR="006468A1" w:rsidRDefault="00000000">
    <w:pPr>
      <w:pStyle w:val="ab"/>
      <w:tabs>
        <w:tab w:val="left" w:pos="9844"/>
      </w:tabs>
      <w:rPr>
        <w:color w:val="808080" w:themeColor="background1" w:themeShade="80"/>
      </w:rPr>
    </w:pPr>
    <w:r>
      <w:rPr>
        <w:color w:val="808080" w:themeColor="background1" w:themeShade="80"/>
      </w:rPr>
      <w:ptab w:relativeTo="margin" w:alignment="center" w:leader="none"/>
    </w:r>
    <w:r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F2C"/>
    <w:multiLevelType w:val="multilevel"/>
    <w:tmpl w:val="0EC66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FEC"/>
    <w:multiLevelType w:val="hybridMultilevel"/>
    <w:tmpl w:val="D9FC5A3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CB2596"/>
    <w:multiLevelType w:val="multilevel"/>
    <w:tmpl w:val="36F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F4D2B"/>
    <w:multiLevelType w:val="multilevel"/>
    <w:tmpl w:val="2DFF4D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CF2"/>
    <w:multiLevelType w:val="hybridMultilevel"/>
    <w:tmpl w:val="674E8054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463593F"/>
    <w:multiLevelType w:val="multilevel"/>
    <w:tmpl w:val="446359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7472"/>
    <w:multiLevelType w:val="multilevel"/>
    <w:tmpl w:val="4BC87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47E09"/>
    <w:multiLevelType w:val="multilevel"/>
    <w:tmpl w:val="4EC47E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42865"/>
    <w:multiLevelType w:val="multilevel"/>
    <w:tmpl w:val="596428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D02AC"/>
    <w:multiLevelType w:val="multilevel"/>
    <w:tmpl w:val="4B5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F0D5B"/>
    <w:multiLevelType w:val="multilevel"/>
    <w:tmpl w:val="608F0D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56E9C"/>
    <w:multiLevelType w:val="multilevel"/>
    <w:tmpl w:val="72156E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6131"/>
    <w:multiLevelType w:val="multilevel"/>
    <w:tmpl w:val="736361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D4C6C"/>
    <w:multiLevelType w:val="multilevel"/>
    <w:tmpl w:val="75AD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2FDB"/>
    <w:multiLevelType w:val="multilevel"/>
    <w:tmpl w:val="79AD2FD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473B0"/>
    <w:multiLevelType w:val="multilevel"/>
    <w:tmpl w:val="7AC47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24961">
    <w:abstractNumId w:val="7"/>
  </w:num>
  <w:num w:numId="2" w16cid:durableId="377172464">
    <w:abstractNumId w:val="3"/>
  </w:num>
  <w:num w:numId="3" w16cid:durableId="771898165">
    <w:abstractNumId w:val="12"/>
  </w:num>
  <w:num w:numId="4" w16cid:durableId="532815768">
    <w:abstractNumId w:val="5"/>
  </w:num>
  <w:num w:numId="5" w16cid:durableId="5256465">
    <w:abstractNumId w:val="14"/>
  </w:num>
  <w:num w:numId="6" w16cid:durableId="822548380">
    <w:abstractNumId w:val="8"/>
  </w:num>
  <w:num w:numId="7" w16cid:durableId="1178808430">
    <w:abstractNumId w:val="6"/>
  </w:num>
  <w:num w:numId="8" w16cid:durableId="1113787437">
    <w:abstractNumId w:val="11"/>
  </w:num>
  <w:num w:numId="9" w16cid:durableId="1900745750">
    <w:abstractNumId w:val="0"/>
  </w:num>
  <w:num w:numId="10" w16cid:durableId="46951176">
    <w:abstractNumId w:val="10"/>
  </w:num>
  <w:num w:numId="11" w16cid:durableId="1551265304">
    <w:abstractNumId w:val="13"/>
  </w:num>
  <w:num w:numId="12" w16cid:durableId="1246651586">
    <w:abstractNumId w:val="15"/>
  </w:num>
  <w:num w:numId="13" w16cid:durableId="1135373596">
    <w:abstractNumId w:val="1"/>
  </w:num>
  <w:num w:numId="14" w16cid:durableId="4287986">
    <w:abstractNumId w:val="2"/>
  </w:num>
  <w:num w:numId="15" w16cid:durableId="1521236326">
    <w:abstractNumId w:val="4"/>
  </w:num>
  <w:num w:numId="16" w16cid:durableId="186909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2D2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3CF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216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46A8E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3238"/>
    <w:rsid w:val="00646097"/>
    <w:rsid w:val="006468A1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B46F7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35696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02DC"/>
    <w:rsid w:val="009117F1"/>
    <w:rsid w:val="00913DC1"/>
    <w:rsid w:val="00920763"/>
    <w:rsid w:val="0092228E"/>
    <w:rsid w:val="00924C2D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51BC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3401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7A69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0B60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1079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33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AB6DEE"/>
  <w15:docId w15:val="{13D0EEFD-B114-46F1-BB94-10AF82A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 w:bidi="ar-SA"/>
    </w:rPr>
  </w:style>
  <w:style w:type="paragraph" w:styleId="4">
    <w:name w:val="heading 4"/>
    <w:basedOn w:val="a"/>
    <w:link w:val="40"/>
    <w:uiPriority w:val="9"/>
    <w:qFormat/>
    <w:rsid w:val="00B27A69"/>
    <w:pPr>
      <w:spacing w:before="100" w:beforeAutospacing="1" w:after="100" w:afterAutospacing="1" w:line="240" w:lineRule="auto"/>
      <w:outlineLvl w:val="3"/>
    </w:pPr>
    <w:rPr>
      <w:rFonts w:ascii="宋体" w:eastAsia="宋体" w:hAnsi="宋体" w:cs="宋体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Plain Text"/>
    <w:basedOn w:val="a"/>
    <w:link w:val="a6"/>
    <w:uiPriority w:val="99"/>
    <w:unhideWhenUsed/>
    <w:qFormat/>
    <w:pPr>
      <w:spacing w:after="0" w:line="240" w:lineRule="auto"/>
    </w:pPr>
    <w:rPr>
      <w:rFonts w:ascii="Calibri" w:hAnsi="Calibri"/>
      <w:szCs w:val="21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页眉 字符"/>
    <w:basedOn w:val="a0"/>
    <w:link w:val="ab"/>
    <w:uiPriority w:val="99"/>
  </w:style>
  <w:style w:type="character" w:customStyle="1" w:styleId="aa">
    <w:name w:val="页脚 字符"/>
    <w:basedOn w:val="a0"/>
    <w:link w:val="a9"/>
    <w:uiPriority w:val="99"/>
    <w:qFormat/>
  </w:style>
  <w:style w:type="character" w:customStyle="1" w:styleId="a6">
    <w:name w:val="纯文本 字符"/>
    <w:basedOn w:val="a0"/>
    <w:link w:val="a5"/>
    <w:uiPriority w:val="99"/>
    <w:rPr>
      <w:rFonts w:ascii="Calibri" w:eastAsiaTheme="minorEastAsia" w:hAnsi="Calibri"/>
      <w:szCs w:val="21"/>
      <w:lang w:eastAsia="zh-CN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sz w:val="20"/>
      <w:szCs w:val="20"/>
    </w:rPr>
  </w:style>
  <w:style w:type="paragraph" w:styleId="af4">
    <w:name w:val="No Spacing"/>
    <w:uiPriority w:val="1"/>
    <w:qFormat/>
    <w:rPr>
      <w:rFonts w:eastAsia="宋体"/>
      <w:sz w:val="22"/>
      <w:szCs w:val="22"/>
      <w:lang w:val="en-GB" w:eastAsia="en-US" w:bidi="ar-SA"/>
    </w:rPr>
  </w:style>
  <w:style w:type="character" w:customStyle="1" w:styleId="40">
    <w:name w:val="标题 4 字符"/>
    <w:basedOn w:val="a0"/>
    <w:link w:val="4"/>
    <w:uiPriority w:val="9"/>
    <w:rsid w:val="00B27A69"/>
    <w:rPr>
      <w:rFonts w:ascii="宋体" w:eastAsia="宋体" w:hAnsi="宋体" w:cs="宋体"/>
      <w:b/>
      <w:bCs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B27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tyles" Target="style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diagramDrawing" Target="diagrams/drawing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su.org/downloads/SUSU-Expect-Respect-Policy.pdf" TargetMode="Externa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usu.org/groups/admin/howto/protectionaccide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#1">
  <dgm:title val=""/>
  <dgm:desc val=""/>
  <dgm:catLst>
    <dgm:cat type="accent6" pri="11100"/>
  </dgm:catLst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#1" loCatId="pyramid" qsTypeId="urn:microsoft.com/office/officeart/2005/8/quickstyle/simple1#1" qsCatId="simple" csTypeId="urn:microsoft.com/office/officeart/2005/8/colors/accent6_1#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77777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78000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7555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#1"/>
    <dgm:cxn modelId="{E49DE02E-DB3C-453D-9F06-7E4693B680E1}" type="presOf" srcId="{46D3249E-5334-4DB3-911A-CA9ABCA38CEC}" destId="{931330A6-91AD-41E7-B223-7D488476D325}" srcOrd="1" destOrd="0" presId="urn:microsoft.com/office/officeart/2005/8/layout/pyramid3#1"/>
    <dgm:cxn modelId="{44D3B749-7AEC-4819-B94B-0E6E6693D04A}" type="presOf" srcId="{0B089678-C8B1-4895-8C15-42D4F9FD6B6F}" destId="{9849C49E-AD54-4C30-8D52-1876A14774FB}" srcOrd="1" destOrd="0" presId="urn:microsoft.com/office/officeart/2005/8/layout/pyramid3#1"/>
    <dgm:cxn modelId="{B4A6125A-621D-47CF-B00E-277BAEB49F03}" type="presOf" srcId="{46D3249E-5334-4DB3-911A-CA9ABCA38CEC}" destId="{8BE9400F-80D5-468B-9C7C-5519C857E740}" srcOrd="0" destOrd="0" presId="urn:microsoft.com/office/officeart/2005/8/layout/pyramid3#1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#1"/>
    <dgm:cxn modelId="{5D1F458D-88A2-4605-B8B8-B28F483F4F76}" type="presOf" srcId="{0017951F-AEEA-4E30-B3D9-AD8C3C26A9BE}" destId="{72524314-17BB-49E2-B2E6-8DB4C09FFF7E}" srcOrd="0" destOrd="0" presId="urn:microsoft.com/office/officeart/2005/8/layout/pyramid3#1"/>
    <dgm:cxn modelId="{AE7D8194-D8E8-4ABB-AC9D-05320D46DD8E}" type="presOf" srcId="{99AC002F-5127-4C80-B52C-2DAF5069D67A}" destId="{56B31B40-44C9-4CE3-9502-CAD28B942CC9}" srcOrd="1" destOrd="0" presId="urn:microsoft.com/office/officeart/2005/8/layout/pyramid3#1"/>
    <dgm:cxn modelId="{F9867D9E-DC1A-47AD-99AE-47B9311725AE}" type="presOf" srcId="{0B089678-C8B1-4895-8C15-42D4F9FD6B6F}" destId="{BFC64CB6-37F6-4C43-A75F-8F748FB9BA1C}" srcOrd="0" destOrd="0" presId="urn:microsoft.com/office/officeart/2005/8/layout/pyramid3#1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#1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#1"/>
    <dgm:cxn modelId="{6F5B71F5-EF98-428C-9622-CEEEB6D52C94}" type="presOf" srcId="{6C31482E-35FE-425A-9588-751B5CFF4E16}" destId="{28742439-8CBE-4D19-B870-E4CDECF8B07E}" srcOrd="0" destOrd="0" presId="urn:microsoft.com/office/officeart/2005/8/layout/pyramid3#1"/>
    <dgm:cxn modelId="{D114D2CF-F695-490C-A608-7C52804C2CA6}" type="presParOf" srcId="{72524314-17BB-49E2-B2E6-8DB4C09FFF7E}" destId="{3BBE36E5-25F2-4BA0-9FE8-748B8FF0DA8D}" srcOrd="0" destOrd="0" presId="urn:microsoft.com/office/officeart/2005/8/layout/pyramid3#1"/>
    <dgm:cxn modelId="{277F8B81-49BF-479A-AC09-9C96D8DEAB2F}" type="presParOf" srcId="{3BBE36E5-25F2-4BA0-9FE8-748B8FF0DA8D}" destId="{84AD9414-4518-4FE9-A1C3-9397E1BE0C44}" srcOrd="0" destOrd="0" presId="urn:microsoft.com/office/officeart/2005/8/layout/pyramid3#1"/>
    <dgm:cxn modelId="{A9CAA608-C69D-43F4-8C93-B077423191BF}" type="presParOf" srcId="{3BBE36E5-25F2-4BA0-9FE8-748B8FF0DA8D}" destId="{56B31B40-44C9-4CE3-9502-CAD28B942CC9}" srcOrd="1" destOrd="0" presId="urn:microsoft.com/office/officeart/2005/8/layout/pyramid3#1"/>
    <dgm:cxn modelId="{115C5C94-E7B6-4284-920C-ECA2CBCEFE8D}" type="presParOf" srcId="{72524314-17BB-49E2-B2E6-8DB4C09FFF7E}" destId="{43994162-78F2-4CB2-A28C-F7617BB144EA}" srcOrd="1" destOrd="0" presId="urn:microsoft.com/office/officeart/2005/8/layout/pyramid3#1"/>
    <dgm:cxn modelId="{AF6D119B-9414-4C59-AD57-CEE209B7FC10}" type="presParOf" srcId="{43994162-78F2-4CB2-A28C-F7617BB144EA}" destId="{8BE9400F-80D5-468B-9C7C-5519C857E740}" srcOrd="0" destOrd="0" presId="urn:microsoft.com/office/officeart/2005/8/layout/pyramid3#1"/>
    <dgm:cxn modelId="{777A1915-DDA1-4971-B7CF-6358771712DC}" type="presParOf" srcId="{43994162-78F2-4CB2-A28C-F7617BB144EA}" destId="{931330A6-91AD-41E7-B223-7D488476D325}" srcOrd="1" destOrd="0" presId="urn:microsoft.com/office/officeart/2005/8/layout/pyramid3#1"/>
    <dgm:cxn modelId="{D8818E5A-366D-44FB-BC1A-D7ED1C3F9E05}" type="presParOf" srcId="{72524314-17BB-49E2-B2E6-8DB4C09FFF7E}" destId="{83138B3B-9680-4451-B42C-DCDDBAF05160}" srcOrd="2" destOrd="0" presId="urn:microsoft.com/office/officeart/2005/8/layout/pyramid3#1"/>
    <dgm:cxn modelId="{6ED79A7C-43EB-4D42-B4B3-D963E9CC9808}" type="presParOf" srcId="{83138B3B-9680-4451-B42C-DCDDBAF05160}" destId="{CBB7E45B-FC76-4043-AE67-E57C276105A3}" srcOrd="0" destOrd="0" presId="urn:microsoft.com/office/officeart/2005/8/layout/pyramid3#1"/>
    <dgm:cxn modelId="{D9018435-A4BD-42BB-86C9-F599925F2CED}" type="presParOf" srcId="{83138B3B-9680-4451-B42C-DCDDBAF05160}" destId="{6399385F-9D77-42B0-BD05-35177EB763F2}" srcOrd="1" destOrd="0" presId="urn:microsoft.com/office/officeart/2005/8/layout/pyramid3#1"/>
    <dgm:cxn modelId="{AFED3ED6-2A1E-4B27-B94F-A29C89794B61}" type="presParOf" srcId="{72524314-17BB-49E2-B2E6-8DB4C09FFF7E}" destId="{81D96034-E0F3-42E7-BB3B-E4DA86F131CA}" srcOrd="3" destOrd="0" presId="urn:microsoft.com/office/officeart/2005/8/layout/pyramid3#1"/>
    <dgm:cxn modelId="{3AFA4A20-C4F1-4DEA-9BE4-F256CE4BAE61}" type="presParOf" srcId="{81D96034-E0F3-42E7-BB3B-E4DA86F131CA}" destId="{28742439-8CBE-4D19-B870-E4CDECF8B07E}" srcOrd="0" destOrd="0" presId="urn:microsoft.com/office/officeart/2005/8/layout/pyramid3#1"/>
    <dgm:cxn modelId="{4A1FBB2A-72CE-4314-BFA7-F852D3922F45}" type="presParOf" srcId="{81D96034-E0F3-42E7-BB3B-E4DA86F131CA}" destId="{7AF156CF-770E-4015-A861-2CC81683C61C}" srcOrd="1" destOrd="0" presId="urn:microsoft.com/office/officeart/2005/8/layout/pyramid3#1"/>
    <dgm:cxn modelId="{122E6ABE-50CE-416D-BF56-9FC55355B840}" type="presParOf" srcId="{72524314-17BB-49E2-B2E6-8DB4C09FFF7E}" destId="{CFAFA6FA-8881-432C-A7FE-B4A51C530034}" srcOrd="4" destOrd="0" presId="urn:microsoft.com/office/officeart/2005/8/layout/pyramid3#1"/>
    <dgm:cxn modelId="{EB0A8A44-65A2-43F5-9E9E-21FFC7189F3E}" type="presParOf" srcId="{CFAFA6FA-8881-432C-A7FE-B4A51C530034}" destId="{BFC64CB6-37F6-4C43-A75F-8F748FB9BA1C}" srcOrd="0" destOrd="0" presId="urn:microsoft.com/office/officeart/2005/8/layout/pyramid3#1"/>
    <dgm:cxn modelId="{4E2C2218-726A-4E0D-9E7F-70D0291001F0}" type="presParOf" srcId="{CFAFA6FA-8881-432C-A7FE-B4A51C530034}" destId="{9849C49E-AD54-4C30-8D52-1876A14774FB}" srcOrd="1" destOrd="0" presId="urn:microsoft.com/office/officeart/2005/8/layout/pyramid3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77777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78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7555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#1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pyraLvlNode" val="level"/>
          <dgm:param type="pyraAcctTxNode" val="acctTx"/>
          <dgm:param type="pyraAcctBkgdNode" val="acctBkgd"/>
          <dgm:param type="linDir" val="fromT"/>
          <dgm:param type="txDir" val="fromT"/>
          <dgm:param type="pyraAcctPos" val="aft"/>
          <dgm:param type="pyraAcctTxMar" val="step"/>
        </dgm:alg>
      </dgm:if>
      <dgm:else name="Name3">
        <dgm:alg type="pyra">
          <dgm:param type="pyraLvlNode" val="level"/>
          <dgm:param type="pyraAcctTxNode" val="acctTx"/>
          <dgm:param type="pyraAcctBkgdNode" val="acctBkgd"/>
          <dgm:param type="linDir" val="fromT"/>
          <dgm:param type="txDir" val="fromT"/>
          <dgm:param type="pyraAcctPos" val="bef"/>
          <dgm:param type="pyraAcctTxMar" val="step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1462</Words>
  <Characters>8339</Characters>
  <Application>Microsoft Office Word</Application>
  <DocSecurity>0</DocSecurity>
  <Lines>69</Lines>
  <Paragraphs>19</Paragraphs>
  <ScaleCrop>false</ScaleCrop>
  <Company>University of Southampton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Bohan Yan (by4g22)</cp:lastModifiedBy>
  <cp:revision>2</cp:revision>
  <cp:lastPrinted>2016-04-18T12:10:00Z</cp:lastPrinted>
  <dcterms:created xsi:type="dcterms:W3CDTF">2025-01-19T00:40:00Z</dcterms:created>
  <dcterms:modified xsi:type="dcterms:W3CDTF">2025-01-19T00:40:00Z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KSOProductBuildVer">
    <vt:lpwstr>2052-12.1.0.19770</vt:lpwstr>
  </property>
  <property fmtid="{D5CDD505-2E9C-101B-9397-08002B2CF9AE}" pid="5" name="ICV">
    <vt:lpwstr>5B5422DF5DF3483BA1ABE6DE1D31C38B_13</vt:lpwstr>
  </property>
</Properties>
</file>