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614AC3"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EB5487A" w:rsidR="008A6B6B" w:rsidRPr="00614AC3" w:rsidRDefault="00614AC3" w:rsidP="00614AC3">
            <w:pPr>
              <w:rPr>
                <w:rFonts w:ascii="Verdana" w:eastAsia="Times New Roman" w:hAnsi="Verdana" w:cs="Times New Roman"/>
                <w:b/>
                <w:lang w:eastAsia="en-GB"/>
              </w:rPr>
            </w:pPr>
            <w:r>
              <w:rPr>
                <w:rFonts w:ascii="Verdana" w:eastAsia="Times New Roman" w:hAnsi="Verdana" w:cs="Times New Roman"/>
                <w:bCs/>
              </w:rPr>
              <w:t xml:space="preserve">Taekwondo Club: </w:t>
            </w:r>
            <w:r w:rsidR="008A6B6B" w:rsidRPr="00614AC3">
              <w:rPr>
                <w:rFonts w:ascii="Verdana" w:eastAsia="Times New Roman" w:hAnsi="Verdana" w:cs="Times New Roman"/>
                <w:bCs/>
              </w:rPr>
              <w:t>Risk Assessment</w:t>
            </w:r>
            <w:r>
              <w:rPr>
                <w:rFonts w:ascii="Verdana" w:eastAsia="Times New Roman" w:hAnsi="Verdana" w:cs="Times New Roman"/>
                <w:bCs/>
              </w:rPr>
              <w:t xml:space="preserve"> for Varsity in Studio 3 in the Jubilee Sports Centre on 09/03/2025</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4819177" w:rsidR="008A6B6B" w:rsidRPr="00614AC3" w:rsidRDefault="00614AC3" w:rsidP="008A6B6B">
            <w:pPr>
              <w:pStyle w:val="ListParagraph"/>
              <w:ind w:left="170"/>
              <w:rPr>
                <w:rFonts w:ascii="Verdana" w:eastAsia="Times New Roman" w:hAnsi="Verdana" w:cs="Times New Roman"/>
                <w:bCs/>
                <w:lang w:eastAsia="en-GB"/>
              </w:rPr>
            </w:pPr>
            <w:r w:rsidRPr="00614AC3">
              <w:rPr>
                <w:rFonts w:ascii="Verdana" w:eastAsia="Times New Roman" w:hAnsi="Verdana" w:cs="Times New Roman"/>
                <w:bCs/>
                <w:lang w:eastAsia="en-GB"/>
              </w:rPr>
              <w:t>03/03/2025</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D79B04F" w:rsidR="00E4228F" w:rsidRPr="00614AC3" w:rsidRDefault="00614AC3" w:rsidP="00614AC3">
            <w:pPr>
              <w:rPr>
                <w:rFonts w:ascii="Verdana" w:eastAsia="Times New Roman" w:hAnsi="Verdana" w:cs="Times New Roman"/>
                <w:bCs/>
                <w:lang w:eastAsia="en-GB"/>
              </w:rPr>
            </w:pPr>
            <w:r>
              <w:rPr>
                <w:rFonts w:ascii="Verdana" w:eastAsia="Times New Roman" w:hAnsi="Verdana" w:cs="Times New Roman"/>
                <w:bCs/>
                <w:lang w:eastAsia="en-GB"/>
              </w:rPr>
              <w:t xml:space="preserve">Sports Club </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E7321E6" w:rsidR="00E4228F" w:rsidRPr="00614AC3" w:rsidRDefault="00614AC3" w:rsidP="00614AC3">
            <w:pPr>
              <w:rPr>
                <w:rFonts w:ascii="Verdana" w:eastAsia="Times New Roman" w:hAnsi="Verdana" w:cs="Times New Roman"/>
                <w:bCs/>
                <w:lang w:eastAsia="en-GB"/>
              </w:rPr>
            </w:pPr>
            <w:r>
              <w:rPr>
                <w:rFonts w:ascii="Verdana" w:eastAsia="Times New Roman" w:hAnsi="Verdana" w:cs="Times New Roman"/>
                <w:bCs/>
                <w:lang w:eastAsia="en-GB"/>
              </w:rPr>
              <w:t xml:space="preserve">Valeria Zmuncila </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BF5D5E6" w:rsidR="00E4228F" w:rsidRPr="00614AC3" w:rsidRDefault="00995D5A" w:rsidP="00E4228F">
            <w:pPr>
              <w:rPr>
                <w:rFonts w:ascii="Verdana" w:eastAsia="Times New Roman" w:hAnsi="Verdana" w:cs="Times New Roman"/>
                <w:bCs/>
                <w:iCs/>
                <w:lang w:eastAsia="en-GB"/>
              </w:rPr>
            </w:pPr>
            <w:r>
              <w:rPr>
                <w:rFonts w:ascii="Verdana" w:eastAsia="Times New Roman" w:hAnsi="Verdana" w:cs="Times New Roman"/>
                <w:bCs/>
                <w:iCs/>
                <w:lang w:eastAsia="en-GB"/>
              </w:rPr>
              <w:t>Oliver Perez Fonolleras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57F69CB5" w:rsidR="00D24761" w:rsidRPr="00D24761" w:rsidRDefault="00D24761" w:rsidP="00E4228F">
            <w:pPr>
              <w:pStyle w:val="ListParagraph"/>
              <w:ind w:left="170"/>
              <w:rPr>
                <w:rFonts w:ascii="Verdana" w:eastAsia="Times New Roman" w:hAnsi="Verdana" w:cs="Times New Roman"/>
                <w:bCs/>
              </w:rPr>
            </w:pPr>
          </w:p>
        </w:tc>
        <w:tc>
          <w:tcPr>
            <w:tcW w:w="3844" w:type="pct"/>
            <w:gridSpan w:val="4"/>
            <w:shd w:val="clear" w:color="auto" w:fill="auto"/>
          </w:tcPr>
          <w:p w14:paraId="0311B428" w14:textId="77777777" w:rsidR="00B0462D" w:rsidRPr="00614AC3" w:rsidRDefault="00B0462D" w:rsidP="00614AC3">
            <w:pPr>
              <w:rPr>
                <w:rFonts w:ascii="Verdana" w:eastAsia="Times New Roman" w:hAnsi="Verdana" w:cs="Times New Roman"/>
                <w:bCs/>
                <w:i/>
                <w:color w:val="FF0000"/>
                <w:lang w:eastAsia="en-GB"/>
              </w:rPr>
            </w:pPr>
          </w:p>
          <w:p w14:paraId="6EDD3143" w14:textId="77777777" w:rsidR="00B0462D" w:rsidRPr="00614AC3" w:rsidRDefault="00B0462D" w:rsidP="00B0462D">
            <w:pPr>
              <w:pStyle w:val="Standard"/>
              <w:rPr>
                <w:color w:val="000000" w:themeColor="text1"/>
              </w:rPr>
            </w:pPr>
            <w:r w:rsidRPr="00614AC3">
              <w:rPr>
                <w:color w:val="000000" w:themeColor="text1"/>
              </w:rPr>
              <w:t>Every year the University of Southampton Sports Teams compete against the University of Portsmouth Sports Teams across a variety of sports in our “Varsity” tournament. The hosting of the event alternates yearly between the two unions. The event is co-organised between SUSU and UPSU (the respective unions).</w:t>
            </w:r>
          </w:p>
          <w:p w14:paraId="7C08B3AD" w14:textId="77777777" w:rsidR="00B0462D" w:rsidRPr="00614AC3" w:rsidRDefault="00B0462D" w:rsidP="00B0462D">
            <w:pPr>
              <w:pStyle w:val="Standard"/>
              <w:rPr>
                <w:b/>
                <w:bCs/>
                <w:color w:val="000000" w:themeColor="text1"/>
              </w:rPr>
            </w:pPr>
          </w:p>
          <w:p w14:paraId="36B7BF31" w14:textId="71013FB9" w:rsidR="00B0462D" w:rsidRPr="00614AC3" w:rsidRDefault="00B0462D" w:rsidP="00B0462D">
            <w:pPr>
              <w:pStyle w:val="Standard"/>
              <w:rPr>
                <w:color w:val="000000" w:themeColor="text1"/>
              </w:rPr>
            </w:pPr>
            <w:r w:rsidRPr="00614AC3">
              <w:rPr>
                <w:color w:val="000000" w:themeColor="text1"/>
              </w:rPr>
              <w:t xml:space="preserve">The host Union takes responsibility of the sites, facilities and general running of the event. The travelling union takes responsibility for the transport and general behaviour of their students at the event. This is in line with the “Varsity Rulebook” which is updated yearly, agreed by the Sabbaticals from each respective Union. In </w:t>
            </w:r>
            <w:r w:rsidR="00614AC3">
              <w:rPr>
                <w:color w:val="000000" w:themeColor="text1"/>
              </w:rPr>
              <w:t>2025</w:t>
            </w:r>
            <w:r w:rsidRPr="00614AC3">
              <w:rPr>
                <w:color w:val="000000" w:themeColor="text1"/>
              </w:rPr>
              <w:t xml:space="preserve"> the event is being hosted by SUSU. Due to the nature of the event staff, the VP Sports and relevant student officers organise the hosting of the event and liaise with Portsmouth. However, on the day it is heavily relied upon that each sports team will take responsibility for their fixture (including H&amp;S) and the volunteers complete their assigned duties.</w:t>
            </w:r>
          </w:p>
          <w:p w14:paraId="1AEC4D71" w14:textId="77777777" w:rsidR="00B0462D" w:rsidRPr="00614AC3" w:rsidRDefault="00B0462D" w:rsidP="00B0462D">
            <w:pPr>
              <w:pStyle w:val="Standard"/>
              <w:rPr>
                <w:b/>
                <w:bCs/>
                <w:color w:val="000000" w:themeColor="text1"/>
              </w:rPr>
            </w:pPr>
          </w:p>
          <w:p w14:paraId="422E8B59" w14:textId="77777777" w:rsidR="00B0462D" w:rsidRPr="00614AC3" w:rsidRDefault="00B0462D" w:rsidP="00B0462D">
            <w:pPr>
              <w:pStyle w:val="Standard"/>
              <w:rPr>
                <w:b/>
                <w:bCs/>
                <w:color w:val="000000" w:themeColor="text1"/>
              </w:rPr>
            </w:pPr>
            <w:r w:rsidRPr="00614AC3">
              <w:rPr>
                <w:color w:val="000000" w:themeColor="text1"/>
              </w:rPr>
              <w:t>Captains of SUSU teams will receive a briefing, both verbal and written to SUSU captains. This will include a code of conduct that will need to be signed by all teams. This will also be sent by email to UPSU to distribute as needed.</w:t>
            </w:r>
          </w:p>
          <w:p w14:paraId="675ACFD1" w14:textId="77777777" w:rsidR="00B0462D" w:rsidRPr="00614AC3" w:rsidRDefault="00B0462D" w:rsidP="00B0462D">
            <w:pPr>
              <w:pStyle w:val="ListParagraph"/>
              <w:ind w:left="170"/>
              <w:rPr>
                <w:color w:val="000000" w:themeColor="text1"/>
              </w:rPr>
            </w:pPr>
          </w:p>
          <w:p w14:paraId="01C9EFD0" w14:textId="7663A26B" w:rsidR="00D24761" w:rsidRPr="00614AC3" w:rsidRDefault="00B0462D" w:rsidP="00B0462D">
            <w:pPr>
              <w:rPr>
                <w:rFonts w:ascii="Verdana" w:eastAsia="Times New Roman" w:hAnsi="Verdana" w:cs="Times New Roman"/>
                <w:b/>
                <w:i/>
                <w:color w:val="000000" w:themeColor="text1"/>
                <w:lang w:eastAsia="en-GB"/>
              </w:rPr>
            </w:pPr>
            <w:r w:rsidRPr="00614AC3">
              <w:rPr>
                <w:color w:val="000000" w:themeColor="text1"/>
              </w:rPr>
              <w:t xml:space="preserve">For further information on risk, please visit - </w:t>
            </w:r>
            <w:hyperlink r:id="rId11" w:history="1">
              <w:r w:rsidRPr="00614AC3">
                <w:rPr>
                  <w:rStyle w:val="Hyperlink"/>
                  <w:color w:val="000000" w:themeColor="text1"/>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2400"/>
        <w:gridCol w:w="3111"/>
        <w:gridCol w:w="488"/>
        <w:gridCol w:w="488"/>
        <w:gridCol w:w="488"/>
        <w:gridCol w:w="2424"/>
        <w:gridCol w:w="489"/>
        <w:gridCol w:w="489"/>
        <w:gridCol w:w="489"/>
        <w:gridCol w:w="2499"/>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CC2227">
        <w:trPr>
          <w:tblHeader/>
        </w:trPr>
        <w:tc>
          <w:tcPr>
            <w:tcW w:w="244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26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289"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CC2227">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780"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101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788"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12"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CC2227">
        <w:trPr>
          <w:cantSplit/>
          <w:trHeight w:val="1510"/>
          <w:tblHeader/>
        </w:trPr>
        <w:tc>
          <w:tcPr>
            <w:tcW w:w="658" w:type="pct"/>
            <w:vMerge/>
            <w:shd w:val="clear" w:color="auto" w:fill="F2F2F2" w:themeFill="background1" w:themeFillShade="F2"/>
          </w:tcPr>
          <w:p w14:paraId="3C5F0420" w14:textId="77777777" w:rsidR="00CE1AAA" w:rsidRDefault="00CE1AAA"/>
        </w:tc>
        <w:tc>
          <w:tcPr>
            <w:tcW w:w="780" w:type="pct"/>
            <w:vMerge/>
            <w:shd w:val="clear" w:color="auto" w:fill="F2F2F2" w:themeFill="background1" w:themeFillShade="F2"/>
          </w:tcPr>
          <w:p w14:paraId="3C5F0421" w14:textId="77777777" w:rsidR="00CE1AAA" w:rsidRDefault="00CE1AAA"/>
        </w:tc>
        <w:tc>
          <w:tcPr>
            <w:tcW w:w="101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78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12"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CC2227">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780"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1011"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788"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12"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CC2227">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780"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1011"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788"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12"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CC2227">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780"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1011"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788"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12"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CC2227">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780"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1011"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788"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 xml:space="preserve">If large crowds form, barriers can be requested by SUSU facilities team (if available on the day) to </w:t>
            </w:r>
            <w:r>
              <w:rPr>
                <w:rFonts w:ascii="Calibri" w:eastAsia="Calibri" w:hAnsi="Calibri" w:cs="Calibri"/>
              </w:rPr>
              <w:lastRenderedPageBreak/>
              <w:t>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lastRenderedPageBreak/>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12"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w:t>
            </w:r>
            <w:r>
              <w:rPr>
                <w:rFonts w:ascii="Calibri" w:eastAsia="Calibri" w:hAnsi="Calibri" w:cs="Calibri"/>
              </w:rPr>
              <w:lastRenderedPageBreak/>
              <w:t xml:space="preserve">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CC2227">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780"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101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788"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12"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CC2227">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780"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101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788"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12"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CC2227">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780"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101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788"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12"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CC2227">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780"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101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788"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CC2227">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780"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101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788"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CC2227">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780"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1011" w:type="pct"/>
            <w:shd w:val="clear" w:color="auto" w:fill="FFFFFF" w:themeFill="background1"/>
          </w:tcPr>
          <w:p w14:paraId="0A94DFE5" w14:textId="724A14CB" w:rsidR="00454E9E" w:rsidRDefault="00D0129B" w:rsidP="00454E9E">
            <w:pPr>
              <w:rPr>
                <w:rFonts w:ascii="Calibri" w:eastAsia="Calibri" w:hAnsi="Calibri" w:cs="Calibri"/>
              </w:rPr>
            </w:pPr>
            <w:r>
              <w:rPr>
                <w:rFonts w:ascii="Calibri" w:eastAsia="Calibri" w:hAnsi="Calibri" w:cs="Calibri"/>
              </w:rPr>
              <w:t>Members, committee</w:t>
            </w:r>
            <w:r w:rsidR="00845E12">
              <w:rPr>
                <w:rFonts w:ascii="Calibri" w:eastAsia="Calibri" w:hAnsi="Calibri" w:cs="Calibri"/>
              </w:rPr>
              <w:t>, participants</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788" w:type="pct"/>
            <w:shd w:val="clear" w:color="auto" w:fill="FFFFFF" w:themeFill="background1"/>
          </w:tcPr>
          <w:p w14:paraId="49D079B2" w14:textId="6280FBD2" w:rsidR="00BC20D8" w:rsidRDefault="00BC20D8" w:rsidP="00BC20D8">
            <w:pPr>
              <w:rPr>
                <w:rFonts w:ascii="Calibri" w:eastAsia="Calibri" w:hAnsi="Calibri" w:cs="Calibri"/>
              </w:rPr>
            </w:pPr>
            <w:r>
              <w:rPr>
                <w:rFonts w:ascii="Calibri" w:eastAsia="Calibri" w:hAnsi="Calibri" w:cs="Calibri"/>
              </w:rPr>
              <w:t xml:space="preserve">Southampton University </w:t>
            </w:r>
            <w:r w:rsidR="0052691D">
              <w:rPr>
                <w:rFonts w:ascii="Calibri" w:eastAsia="Calibri" w:hAnsi="Calibri" w:cs="Calibri"/>
              </w:rPr>
              <w:t>Taekwondo</w:t>
            </w:r>
            <w:r>
              <w:rPr>
                <w:rFonts w:ascii="Calibri" w:eastAsia="Calibri" w:hAnsi="Calibri" w:cs="Calibri"/>
              </w:rPr>
              <w:t xml:space="preserve"> Club member</w:t>
            </w:r>
            <w:r w:rsidR="009E3A9C">
              <w:rPr>
                <w:rFonts w:ascii="Calibri" w:eastAsia="Calibri" w:hAnsi="Calibri" w:cs="Calibri"/>
              </w:rPr>
              <w:t>s must</w:t>
            </w:r>
            <w:r w:rsidR="009E3A9C" w:rsidRPr="009E3A9C">
              <w:rPr>
                <w:rFonts w:ascii="Calibri" w:eastAsia="Calibri" w:hAnsi="Calibri" w:cs="Calibri"/>
              </w:rPr>
              <w:t xml:space="preserve"> apply for </w:t>
            </w:r>
            <w:r w:rsidR="009E3A9C" w:rsidRPr="009E3A9C">
              <w:rPr>
                <w:rFonts w:ascii="Calibri" w:eastAsia="Calibri" w:hAnsi="Calibri" w:cs="Calibri"/>
                <w:b/>
                <w:bCs/>
              </w:rPr>
              <w:t>British Taekwondo (BT) membership</w:t>
            </w:r>
            <w:r w:rsidR="009E3A9C" w:rsidRPr="009E3A9C">
              <w:rPr>
                <w:rFonts w:ascii="Calibri" w:eastAsia="Calibri" w:hAnsi="Calibri" w:cs="Calibri"/>
              </w:rPr>
              <w:t xml:space="preserve"> after the dedicated taster period has ended. This gives them a chance to disclose any injury or health conditions which committee and instructors can view.</w:t>
            </w:r>
          </w:p>
          <w:p w14:paraId="685B0D93" w14:textId="77777777" w:rsidR="009E3A9C" w:rsidRDefault="009E3A9C" w:rsidP="00BC20D8">
            <w:pPr>
              <w:rPr>
                <w:rFonts w:ascii="Calibri" w:eastAsia="Calibri" w:hAnsi="Calibri" w:cs="Calibri"/>
              </w:rPr>
            </w:pPr>
          </w:p>
          <w:p w14:paraId="02714957" w14:textId="247427C0" w:rsidR="009E3A9C" w:rsidRDefault="009E3A9C" w:rsidP="00BC20D8">
            <w:pPr>
              <w:rPr>
                <w:rFonts w:ascii="Calibri" w:eastAsia="Calibri" w:hAnsi="Calibri" w:cs="Calibri"/>
              </w:rPr>
            </w:pPr>
            <w:r>
              <w:rPr>
                <w:rFonts w:ascii="Calibri" w:eastAsia="Calibri" w:hAnsi="Calibri" w:cs="Calibri"/>
              </w:rPr>
              <w:t xml:space="preserve">Portsmouth University Taekwondo Club should disclose any pre-existing </w:t>
            </w:r>
            <w:r w:rsidR="00277C9C">
              <w:rPr>
                <w:rFonts w:ascii="Calibri" w:eastAsia="Calibri" w:hAnsi="Calibri" w:cs="Calibri"/>
              </w:rPr>
              <w:t>injuries of any of their members</w:t>
            </w:r>
            <w:r w:rsidR="009339E8">
              <w:rPr>
                <w:rFonts w:ascii="Calibri" w:eastAsia="Calibri" w:hAnsi="Calibri" w:cs="Calibri"/>
              </w:rPr>
              <w:t xml:space="preserve"> which would affect their ability to partake in Varsity. </w:t>
            </w:r>
          </w:p>
          <w:p w14:paraId="7DC25A3E" w14:textId="77777777" w:rsidR="00BC20D8" w:rsidRDefault="00BC20D8" w:rsidP="00BC20D8">
            <w:pPr>
              <w:rPr>
                <w:rFonts w:ascii="Calibri" w:eastAsia="Calibri" w:hAnsi="Calibri" w:cs="Calibri"/>
              </w:rPr>
            </w:pPr>
          </w:p>
          <w:p w14:paraId="2CF53242" w14:textId="5DD98B50" w:rsidR="00BC20D8" w:rsidRPr="00BC20D8" w:rsidRDefault="00BC20D8" w:rsidP="00BC20D8">
            <w:pPr>
              <w:rPr>
                <w:rFonts w:ascii="Calibri" w:eastAsia="Calibri" w:hAnsi="Calibri" w:cs="Calibri"/>
              </w:rPr>
            </w:pPr>
            <w:r w:rsidRPr="00BC20D8">
              <w:rPr>
                <w:rFonts w:ascii="Calibri" w:eastAsia="Calibri" w:hAnsi="Calibri" w:cs="Calibri"/>
              </w:rPr>
              <w:t xml:space="preserve">In case of an accident, it is to be recorded in the club accident report book.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12"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CC2227">
        <w:trPr>
          <w:cantSplit/>
          <w:trHeight w:val="7445"/>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lastRenderedPageBreak/>
              <w:t>Equipment</w:t>
            </w:r>
            <w:r w:rsidR="009B312F" w:rsidRPr="009B312F">
              <w:rPr>
                <w:rFonts w:ascii="Calibri" w:hAnsi="Calibri" w:cs="Calibri"/>
                <w:b/>
                <w:bCs/>
                <w:color w:val="000000"/>
              </w:rPr>
              <w:t>:</w:t>
            </w:r>
          </w:p>
          <w:p w14:paraId="3C5F0450" w14:textId="27A0ADA2" w:rsidR="00454E9E" w:rsidRPr="000951EA" w:rsidRDefault="000951EA" w:rsidP="008750B9">
            <w:pPr>
              <w:rPr>
                <w:rFonts w:cstheme="minorHAnsi"/>
                <w:b/>
                <w:bCs/>
              </w:rPr>
            </w:pPr>
            <w:r w:rsidRPr="000951EA">
              <w:rPr>
                <w:rFonts w:cstheme="minorHAnsi"/>
                <w:b/>
                <w:bCs/>
              </w:rPr>
              <w:t xml:space="preserve">Kicking pads </w:t>
            </w:r>
          </w:p>
        </w:tc>
        <w:tc>
          <w:tcPr>
            <w:tcW w:w="780" w:type="pct"/>
            <w:shd w:val="clear" w:color="auto" w:fill="FFFFFF" w:themeFill="background1"/>
          </w:tcPr>
          <w:p w14:paraId="3C5F0451" w14:textId="64BECE04" w:rsidR="00454E9E" w:rsidRPr="00F243B2" w:rsidRDefault="00684964" w:rsidP="00454E9E">
            <w:pPr>
              <w:rPr>
                <w:rFonts w:cstheme="minorHAnsi"/>
              </w:rPr>
            </w:pPr>
            <w:r w:rsidRPr="00684964">
              <w:t>Injuries such as bruised caused by kicking the edge of the kicking pad rather than the flat target area</w:t>
            </w:r>
          </w:p>
        </w:tc>
        <w:tc>
          <w:tcPr>
            <w:tcW w:w="1011"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788" w:type="pct"/>
            <w:shd w:val="clear" w:color="auto" w:fill="FFFFFF" w:themeFill="background1"/>
          </w:tcPr>
          <w:p w14:paraId="52AA88B7" w14:textId="77777777" w:rsidR="00801546" w:rsidRPr="00801546" w:rsidRDefault="00801546" w:rsidP="00801546">
            <w:r w:rsidRPr="00801546">
              <w:t xml:space="preserve">Check all equipment prior to use. Make sure the kicking pads are in good conditions without any cuts.  </w:t>
            </w:r>
          </w:p>
          <w:p w14:paraId="734BA45A" w14:textId="77777777" w:rsidR="00801546" w:rsidRPr="00801546" w:rsidRDefault="00801546" w:rsidP="00801546"/>
          <w:p w14:paraId="37ED02A9" w14:textId="77777777" w:rsidR="00801546" w:rsidRPr="00801546" w:rsidRDefault="00801546" w:rsidP="00801546">
            <w:r w:rsidRPr="00801546">
              <w:t xml:space="preserve">Injuries could occur by kicking the edge of the kicking pad when barefoot – members are offered an opportunity to buy foot guards which would lessen the risk of kicking the pad on the edge. </w:t>
            </w:r>
          </w:p>
          <w:p w14:paraId="1A8BF1E0" w14:textId="77777777" w:rsidR="00801546" w:rsidRPr="00801546" w:rsidRDefault="00801546" w:rsidP="00801546"/>
          <w:p w14:paraId="05CAE81C" w14:textId="77777777" w:rsidR="00801546" w:rsidRPr="00801546" w:rsidRDefault="00801546" w:rsidP="00801546">
            <w:r w:rsidRPr="00801546">
              <w:t>Coaches to demonstrate and instruct members on how to correctly kick the pad.</w:t>
            </w:r>
          </w:p>
          <w:p w14:paraId="54372375" w14:textId="77777777" w:rsidR="00801546" w:rsidRPr="00801546" w:rsidRDefault="00801546" w:rsidP="00801546"/>
          <w:p w14:paraId="62581C90" w14:textId="77777777" w:rsidR="00801546" w:rsidRPr="00801546" w:rsidRDefault="00801546" w:rsidP="00801546">
            <w:r w:rsidRPr="00801546">
              <w:t xml:space="preserve">Those leading the session to remain vigilant to ensure participants are using the equipment as demonstrated. </w:t>
            </w:r>
          </w:p>
          <w:p w14:paraId="694CB114" w14:textId="77777777" w:rsidR="00801546" w:rsidRPr="00801546" w:rsidRDefault="00801546" w:rsidP="00801546"/>
          <w:p w14:paraId="3C5F0456" w14:textId="3E323444" w:rsidR="00454E9E" w:rsidRPr="00135E69" w:rsidRDefault="00801546" w:rsidP="00801546">
            <w:pPr>
              <w:rPr>
                <w:rFonts w:cstheme="minorHAnsi"/>
              </w:rPr>
            </w:pPr>
            <w:r w:rsidRPr="00801546">
              <w:t>Committee members/more experienced Taekwondo members to correct any other members if they are seen to be wrongly using the equipment.</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12"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CC2227">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3C5F045C" w14:textId="3D58E208" w:rsidR="00454E9E" w:rsidRPr="00F243B2" w:rsidRDefault="00D37EA6" w:rsidP="00BB251E">
            <w:pPr>
              <w:rPr>
                <w:rFonts w:cstheme="minorHAnsi"/>
              </w:rPr>
            </w:pPr>
            <w:r w:rsidRPr="00D37EA6">
              <w:rPr>
                <w:rFonts w:cstheme="minorHAnsi"/>
              </w:rPr>
              <w:t>Kicking pads, armour/gea</w:t>
            </w:r>
            <w:r w:rsidR="00BF5365">
              <w:rPr>
                <w:rFonts w:cstheme="minorHAnsi"/>
              </w:rPr>
              <w:t>r</w:t>
            </w:r>
            <w:r>
              <w:rPr>
                <w:rFonts w:cstheme="minorHAnsi"/>
              </w:rPr>
              <w:t>,</w:t>
            </w:r>
            <w:r w:rsidR="00BF5365">
              <w:rPr>
                <w:rFonts w:cstheme="minorHAnsi"/>
              </w:rPr>
              <w:t xml:space="preserve"> table and chairs</w:t>
            </w:r>
            <w:r w:rsidR="00C34C7A">
              <w:rPr>
                <w:rFonts w:cstheme="minorHAnsi"/>
              </w:rPr>
              <w:t>,</w:t>
            </w:r>
            <w:r>
              <w:rPr>
                <w:rFonts w:cstheme="minorHAnsi"/>
              </w:rPr>
              <w:t xml:space="preserve"> KPNP System</w:t>
            </w:r>
          </w:p>
        </w:tc>
        <w:tc>
          <w:tcPr>
            <w:tcW w:w="780"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1011"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788" w:type="pct"/>
            <w:shd w:val="clear" w:color="auto" w:fill="FFFFFF" w:themeFill="background1"/>
          </w:tcPr>
          <w:p w14:paraId="600A9899" w14:textId="77777777" w:rsidR="00454E9E" w:rsidRPr="009D7A66" w:rsidRDefault="00454E9E" w:rsidP="00454E9E">
            <w:pPr>
              <w:rPr>
                <w:color w:val="000000" w:themeColor="text1"/>
              </w:rPr>
            </w:pPr>
            <w:r w:rsidRPr="009D7A66">
              <w:rPr>
                <w:color w:val="000000" w:themeColor="text1"/>
              </w:rPr>
              <w:t>Large or heavy equipment to be carried by 2 people.</w:t>
            </w:r>
          </w:p>
          <w:p w14:paraId="6EA2C3DD" w14:textId="77777777" w:rsidR="00BF5365" w:rsidRPr="009D7A66" w:rsidRDefault="00BF5365" w:rsidP="00454E9E">
            <w:pPr>
              <w:rPr>
                <w:color w:val="000000" w:themeColor="text1"/>
              </w:rPr>
            </w:pPr>
          </w:p>
          <w:p w14:paraId="118D1095" w14:textId="21FFD533" w:rsidR="00454E9E" w:rsidRPr="009D7A66" w:rsidRDefault="00BF5365" w:rsidP="00454E9E">
            <w:pPr>
              <w:rPr>
                <w:color w:val="000000" w:themeColor="text1"/>
              </w:rPr>
            </w:pPr>
            <w:r w:rsidRPr="009D7A66">
              <w:rPr>
                <w:color w:val="000000" w:themeColor="text1"/>
              </w:rPr>
              <w:t>One person should not carry too many items at once.</w:t>
            </w:r>
          </w:p>
          <w:p w14:paraId="29A9EFCE" w14:textId="77777777" w:rsidR="00BF5365" w:rsidRPr="009D7A66" w:rsidRDefault="00BF5365" w:rsidP="00454E9E">
            <w:pPr>
              <w:rPr>
                <w:color w:val="000000" w:themeColor="text1"/>
              </w:rPr>
            </w:pPr>
          </w:p>
          <w:p w14:paraId="6BC1E64A" w14:textId="77777777" w:rsidR="00454E9E" w:rsidRPr="009D7A66" w:rsidRDefault="00454E9E" w:rsidP="00454E9E">
            <w:pPr>
              <w:rPr>
                <w:color w:val="000000" w:themeColor="text1"/>
              </w:rPr>
            </w:pPr>
            <w:r w:rsidRPr="009D7A66">
              <w:rPr>
                <w:color w:val="000000" w:themeColor="text1"/>
              </w:rPr>
              <w:t>Request tools to aid with the moving of heavy objects – SUSU facilities/venue e.g., hand truck, dolly, skates etc.</w:t>
            </w:r>
          </w:p>
          <w:p w14:paraId="08AC8DA3" w14:textId="77777777" w:rsidR="00454E9E" w:rsidRPr="009D7A66" w:rsidRDefault="00454E9E" w:rsidP="00454E9E">
            <w:pPr>
              <w:rPr>
                <w:rFonts w:ascii="Lucida Sans" w:hAnsi="Lucida Sans"/>
                <w:color w:val="000000" w:themeColor="text1"/>
              </w:rPr>
            </w:pPr>
          </w:p>
          <w:p w14:paraId="3C5F0462" w14:textId="5EC2574B" w:rsidR="00454E9E" w:rsidRPr="009D7A66" w:rsidRDefault="00454E9E" w:rsidP="00454E9E">
            <w:pPr>
              <w:rPr>
                <w:rFonts w:cstheme="minorHAnsi"/>
                <w:color w:val="000000" w:themeColor="text1"/>
              </w:rPr>
            </w:pPr>
            <w:r w:rsidRPr="009D7A66">
              <w:rPr>
                <w:color w:val="000000" w:themeColor="text1"/>
              </w:rPr>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12"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CC2227">
        <w:trPr>
          <w:cantSplit/>
          <w:trHeight w:val="1296"/>
        </w:trPr>
        <w:tc>
          <w:tcPr>
            <w:tcW w:w="658" w:type="pct"/>
            <w:shd w:val="clear" w:color="auto" w:fill="FFFFFF" w:themeFill="background1"/>
          </w:tcPr>
          <w:p w14:paraId="67794928" w14:textId="49E0D4E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 (</w:t>
            </w:r>
            <w:r w:rsidR="00883686">
              <w:rPr>
                <w:rFonts w:ascii="Calibri" w:hAnsi="Calibri" w:cs="Calibri"/>
                <w:b/>
                <w:bCs/>
                <w:color w:val="000000"/>
              </w:rPr>
              <w:t>kicking pad</w:t>
            </w:r>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780"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1011"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788" w:type="pct"/>
            <w:shd w:val="clear" w:color="auto" w:fill="FFFFFF" w:themeFill="background1"/>
          </w:tcPr>
          <w:p w14:paraId="494A7569" w14:textId="77777777" w:rsidR="009D7A66" w:rsidRPr="009D7A66" w:rsidRDefault="009D7A66" w:rsidP="009D7A66">
            <w:pPr>
              <w:rPr>
                <w:color w:val="000000" w:themeColor="text1"/>
              </w:rPr>
            </w:pPr>
            <w:r w:rsidRPr="009D7A66">
              <w:rPr>
                <w:color w:val="000000" w:themeColor="text1"/>
              </w:rPr>
              <w:t xml:space="preserve">Make sure to use the elastic band attached to the kicking pad to secure it around the wrist of the person holding it. </w:t>
            </w:r>
          </w:p>
          <w:p w14:paraId="488710D7" w14:textId="77777777" w:rsidR="009D7A66" w:rsidRPr="009D7A66" w:rsidRDefault="009D7A66" w:rsidP="009D7A66">
            <w:pPr>
              <w:rPr>
                <w:color w:val="000000" w:themeColor="text1"/>
              </w:rPr>
            </w:pPr>
          </w:p>
          <w:p w14:paraId="2B3A8149" w14:textId="009DDDD4" w:rsidR="00454E9E" w:rsidRPr="009D7A66" w:rsidRDefault="009D7A66" w:rsidP="009D7A66">
            <w:pPr>
              <w:rPr>
                <w:rFonts w:cstheme="minorHAnsi"/>
                <w:color w:val="000000" w:themeColor="text1"/>
              </w:rPr>
            </w:pPr>
            <w:r w:rsidRPr="009D7A66">
              <w:rPr>
                <w:color w:val="000000" w:themeColor="text1"/>
              </w:rPr>
              <w:t>The person holding the kicking pad should pay full attention to the drill and the person kicking the pad to avoid losing focus causing a lessening of the grip on the handle of the kicking pad.</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12"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CC2227">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780"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1011"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788"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12"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CC2227">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780"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1011"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788" w:type="pct"/>
            <w:shd w:val="clear" w:color="auto" w:fill="FFFFFF" w:themeFill="background1"/>
          </w:tcPr>
          <w:p w14:paraId="48C70EF5" w14:textId="59FAC7F1" w:rsidR="00454E9E" w:rsidRPr="00135E69" w:rsidRDefault="00987A60" w:rsidP="00454E9E">
            <w:pPr>
              <w:rPr>
                <w:rFonts w:cstheme="minorHAnsi"/>
              </w:rPr>
            </w:pPr>
            <w:r>
              <w:rPr>
                <w:rFonts w:cstheme="minorHAnsi"/>
              </w:rPr>
              <w:t xml:space="preserve">Committee and other event organisers present should make sure that </w:t>
            </w:r>
            <w:r w:rsidR="00C401B8">
              <w:rPr>
                <w:rFonts w:cstheme="minorHAnsi"/>
              </w:rPr>
              <w:t>participants have warmed up and stretched before their match</w:t>
            </w:r>
            <w:r w:rsidR="004356FA">
              <w:rPr>
                <w:rFonts w:cstheme="minorHAnsi"/>
              </w:rPr>
              <w:t xml:space="preserve">, focusing on the areas that are most likely to be used </w:t>
            </w:r>
            <w:r w:rsidR="00BE5C52">
              <w:rPr>
                <w:rFonts w:cstheme="minorHAnsi"/>
              </w:rPr>
              <w:t xml:space="preserve">the most, i.e. legs and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12"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CC2227">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55D2DFF3" w14:textId="01FC0FA2" w:rsidR="00454E9E" w:rsidRDefault="00E0432C" w:rsidP="00BE5C52">
            <w:pPr>
              <w:rPr>
                <w:rFonts w:ascii="Calibri" w:hAnsi="Calibri" w:cs="Calibri"/>
                <w:color w:val="000000"/>
              </w:rPr>
            </w:pPr>
            <w:r>
              <w:rPr>
                <w:rFonts w:ascii="Calibri" w:hAnsi="Calibri" w:cs="Calibri"/>
                <w:color w:val="000000"/>
              </w:rPr>
              <w:t>Taekwondo Dobok</w:t>
            </w:r>
          </w:p>
        </w:tc>
        <w:tc>
          <w:tcPr>
            <w:tcW w:w="780"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1011"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788" w:type="pct"/>
            <w:shd w:val="clear" w:color="auto" w:fill="FFFFFF" w:themeFill="background1"/>
          </w:tcPr>
          <w:p w14:paraId="3EA0966F" w14:textId="77777777" w:rsidR="00454E9E" w:rsidRDefault="00454E9E" w:rsidP="00EB7A48">
            <w:pPr>
              <w:rPr>
                <w:bCs/>
              </w:rPr>
            </w:pPr>
            <w:r w:rsidRPr="00135E69">
              <w:rPr>
                <w:bCs/>
              </w:rPr>
              <w:t>Ensure all participants are wearing suitable clothing (nothing in pockets)</w:t>
            </w:r>
            <w:r w:rsidR="00EB7A48">
              <w:rPr>
                <w:bCs/>
              </w:rPr>
              <w:t>.</w:t>
            </w:r>
            <w:r w:rsidR="00A3566C">
              <w:rPr>
                <w:bCs/>
              </w:rPr>
              <w:t xml:space="preserve"> Shoes are not to be worn on the mats. Relevant feet guards should be worn </w:t>
            </w:r>
            <w:r w:rsidR="005752DF">
              <w:rPr>
                <w:bCs/>
              </w:rPr>
              <w:t xml:space="preserve">in a match. </w:t>
            </w:r>
          </w:p>
          <w:p w14:paraId="76F9F1F9" w14:textId="77777777" w:rsidR="005752DF" w:rsidRDefault="005752DF" w:rsidP="00EB7A48">
            <w:pPr>
              <w:rPr>
                <w:rFonts w:cstheme="minorHAnsi"/>
              </w:rPr>
            </w:pPr>
          </w:p>
          <w:p w14:paraId="553F43F7" w14:textId="2A7BDECE" w:rsidR="005752DF" w:rsidRDefault="005752DF" w:rsidP="00EB7A48">
            <w:pPr>
              <w:rPr>
                <w:rFonts w:cstheme="minorHAnsi"/>
              </w:rPr>
            </w:pPr>
            <w:r>
              <w:rPr>
                <w:rFonts w:cstheme="minorHAnsi"/>
              </w:rPr>
              <w:t>For ITF Sparring matches, each participant must wear</w:t>
            </w:r>
            <w:r w:rsidR="00AB6FB6">
              <w:rPr>
                <w:rFonts w:cstheme="minorHAnsi"/>
              </w:rPr>
              <w:t xml:space="preserve"> the following</w:t>
            </w:r>
            <w:r>
              <w:rPr>
                <w:rFonts w:cstheme="minorHAnsi"/>
              </w:rPr>
              <w:t xml:space="preserve">: head guard, gumshield, </w:t>
            </w:r>
            <w:r w:rsidR="00AB6FB6">
              <w:rPr>
                <w:rFonts w:cstheme="minorHAnsi"/>
              </w:rPr>
              <w:t xml:space="preserve">groin guard, shin pads, gloves, foot guards. </w:t>
            </w:r>
          </w:p>
          <w:p w14:paraId="045B8944" w14:textId="77777777" w:rsidR="00AB6FB6" w:rsidRDefault="00AB6FB6" w:rsidP="00EB7A48">
            <w:pPr>
              <w:rPr>
                <w:rFonts w:cstheme="minorHAnsi"/>
              </w:rPr>
            </w:pPr>
          </w:p>
          <w:p w14:paraId="4AE667D5" w14:textId="56FB35E9" w:rsidR="00AB6FB6" w:rsidRPr="00135E69" w:rsidRDefault="00AB6FB6" w:rsidP="00EB7A48">
            <w:pPr>
              <w:rPr>
                <w:rFonts w:cstheme="minorHAnsi"/>
              </w:rPr>
            </w:pPr>
            <w:r>
              <w:rPr>
                <w:rFonts w:cstheme="minorHAnsi"/>
              </w:rPr>
              <w:t xml:space="preserve">For WT Sparring matches each participant must wear the following: </w:t>
            </w:r>
            <w:r w:rsidR="006D086F">
              <w:rPr>
                <w:rFonts w:cstheme="minorHAnsi"/>
              </w:rPr>
              <w:t xml:space="preserve">head guard, hogu (body armour), gumshield, groin guard, arm pads, shin pads, </w:t>
            </w:r>
            <w:r w:rsidR="00B62D1C">
              <w:rPr>
                <w:rFonts w:cstheme="minorHAnsi"/>
              </w:rPr>
              <w:t xml:space="preserve">feet guards, gloves. </w:t>
            </w: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12"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CC2227">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780"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1011"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788"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12"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CC2227">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780"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1011"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788"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431A2DE2" w14:textId="77777777" w:rsidR="00951D0B" w:rsidRDefault="00951D0B" w:rsidP="00951D0B">
            <w:pPr>
              <w:rPr>
                <w:rFonts w:ascii="Calibri" w:eastAsia="Calibri" w:hAnsi="Calibri" w:cs="Calibri"/>
              </w:rPr>
            </w:pPr>
          </w:p>
          <w:p w14:paraId="5D9ACF7A" w14:textId="439EEDEB" w:rsidR="00951D0B" w:rsidRPr="00951D0B" w:rsidRDefault="00951D0B" w:rsidP="00951D0B">
            <w:pPr>
              <w:rPr>
                <w:rFonts w:ascii="Calibri" w:eastAsia="Calibri" w:hAnsi="Calibri" w:cs="Calibri"/>
              </w:rPr>
            </w:pPr>
            <w:r w:rsidRPr="00951D0B">
              <w:rPr>
                <w:rFonts w:ascii="Calibri" w:eastAsia="Calibri" w:hAnsi="Calibri" w:cs="Calibri"/>
              </w:rPr>
              <w:t xml:space="preserve">If anything is spilled, it is to be cleaned up straight away. </w:t>
            </w:r>
          </w:p>
          <w:p w14:paraId="5A3AF0CC" w14:textId="77777777" w:rsidR="00454E9E" w:rsidRDefault="00454E9E" w:rsidP="00454E9E">
            <w:pPr>
              <w:rPr>
                <w:rFonts w:ascii="Calibri" w:eastAsia="Calibri" w:hAnsi="Calibri" w:cs="Calibri"/>
              </w:rPr>
            </w:pPr>
          </w:p>
          <w:p w14:paraId="7E4DD3E9" w14:textId="0770DD33" w:rsidR="00951D0B" w:rsidRDefault="00951D0B" w:rsidP="00454E9E">
            <w:pPr>
              <w:rPr>
                <w:rFonts w:ascii="Calibri" w:eastAsia="Calibri" w:hAnsi="Calibri" w:cs="Calibri"/>
              </w:rPr>
            </w:pPr>
            <w:r>
              <w:rPr>
                <w:rFonts w:ascii="Calibri" w:eastAsia="Calibri" w:hAnsi="Calibri" w:cs="Calibri"/>
              </w:rPr>
              <w:t xml:space="preserve">Outside shoes should not be worn on the mats or inside Studio 3. </w:t>
            </w:r>
          </w:p>
          <w:p w14:paraId="5A0D0E8C" w14:textId="77777777" w:rsidR="00951D0B" w:rsidRPr="00135E69" w:rsidRDefault="00951D0B"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12"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CC2227">
        <w:trPr>
          <w:cantSplit/>
          <w:trHeight w:val="1296"/>
        </w:trPr>
        <w:tc>
          <w:tcPr>
            <w:tcW w:w="658" w:type="pct"/>
            <w:shd w:val="clear" w:color="auto" w:fill="FFFFFF" w:themeFill="background1"/>
          </w:tcPr>
          <w:p w14:paraId="383567A1" w14:textId="0480F4DC" w:rsidR="00B9517B" w:rsidRPr="00B9517B" w:rsidRDefault="003D6EA7" w:rsidP="00B9517B">
            <w:pPr>
              <w:rPr>
                <w:rFonts w:ascii="Calibri" w:hAnsi="Calibri" w:cs="Calibri"/>
                <w:b/>
                <w:bCs/>
                <w:color w:val="000000"/>
                <w:u w:val="single"/>
              </w:rPr>
            </w:pPr>
            <w:r w:rsidRPr="00B9517B">
              <w:rPr>
                <w:rFonts w:ascii="Calibri" w:hAnsi="Calibri" w:cs="Calibri"/>
                <w:b/>
                <w:bCs/>
                <w:color w:val="000000"/>
                <w:u w:val="single"/>
              </w:rPr>
              <w:lastRenderedPageBreak/>
              <w:t>Sparring (</w:t>
            </w:r>
            <w:r w:rsidR="00B9517B" w:rsidRPr="00B9517B">
              <w:rPr>
                <w:rFonts w:ascii="Calibri" w:hAnsi="Calibri" w:cs="Calibri"/>
                <w:b/>
                <w:bCs/>
                <w:color w:val="000000"/>
                <w:u w:val="single"/>
              </w:rPr>
              <w:t xml:space="preserve">Competitions) </w:t>
            </w:r>
          </w:p>
          <w:p w14:paraId="4C55B64D" w14:textId="77777777" w:rsidR="00454E9E" w:rsidRDefault="00454E9E" w:rsidP="00454E9E">
            <w:pPr>
              <w:rPr>
                <w:rFonts w:ascii="Calibri" w:hAnsi="Calibri" w:cs="Calibri"/>
                <w:color w:val="000000"/>
              </w:rPr>
            </w:pPr>
          </w:p>
        </w:tc>
        <w:tc>
          <w:tcPr>
            <w:tcW w:w="780" w:type="pct"/>
            <w:shd w:val="clear" w:color="auto" w:fill="FFFFFF" w:themeFill="background1"/>
          </w:tcPr>
          <w:p w14:paraId="16E653B2" w14:textId="77777777" w:rsidR="003D6EA7" w:rsidRPr="003D6EA7" w:rsidRDefault="003D6EA7" w:rsidP="003D6EA7">
            <w:pPr>
              <w:rPr>
                <w:rFonts w:cstheme="minorHAnsi"/>
              </w:rPr>
            </w:pPr>
            <w:r w:rsidRPr="003D6EA7">
              <w:rPr>
                <w:rFonts w:cstheme="minorHAnsi"/>
              </w:rPr>
              <w:t xml:space="preserve">Minor injuries would include sprains, bruising, pulled muscles, nose bleeds and cuts; Injuries caused by mats, twisted ankles/toes; Injuries due to jewellery/clothing. </w:t>
            </w:r>
          </w:p>
          <w:p w14:paraId="1D259395" w14:textId="77777777" w:rsidR="003D6EA7" w:rsidRPr="003D6EA7" w:rsidRDefault="003D6EA7" w:rsidP="003D6EA7">
            <w:pPr>
              <w:rPr>
                <w:rFonts w:cstheme="minorHAnsi"/>
              </w:rPr>
            </w:pPr>
          </w:p>
          <w:p w14:paraId="0F3F7574" w14:textId="459B6C48" w:rsidR="00454E9E" w:rsidRPr="00F243B2" w:rsidRDefault="003D6EA7" w:rsidP="003D6EA7">
            <w:pPr>
              <w:rPr>
                <w:rFonts w:cstheme="minorHAnsi"/>
              </w:rPr>
            </w:pPr>
            <w:r w:rsidRPr="003D6EA7">
              <w:rPr>
                <w:rFonts w:cstheme="minorHAnsi"/>
              </w:rPr>
              <w:t>More major injuries would include concussions, dislocating joints broken legs or other limbs</w:t>
            </w:r>
          </w:p>
        </w:tc>
        <w:tc>
          <w:tcPr>
            <w:tcW w:w="1011"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788" w:type="pct"/>
            <w:shd w:val="clear" w:color="auto" w:fill="FFFFFF" w:themeFill="background1"/>
          </w:tcPr>
          <w:p w14:paraId="5481C512" w14:textId="02F90F6E" w:rsidR="009753FB" w:rsidRPr="009753FB" w:rsidRDefault="009753FB" w:rsidP="009753FB">
            <w:pPr>
              <w:rPr>
                <w:rFonts w:cstheme="minorHAnsi"/>
              </w:rPr>
            </w:pPr>
            <w:r w:rsidRPr="009753FB">
              <w:rPr>
                <w:rFonts w:cstheme="minorHAnsi"/>
              </w:rPr>
              <w:t xml:space="preserve">Ensure players/members are wearing relevant safety equipment </w:t>
            </w:r>
            <w:r w:rsidR="00DC4B0E">
              <w:rPr>
                <w:rFonts w:cstheme="minorHAnsi"/>
              </w:rPr>
              <w:t xml:space="preserve">for WT and ITF sparring. </w:t>
            </w:r>
          </w:p>
          <w:p w14:paraId="11722B51" w14:textId="77777777" w:rsidR="009753FB" w:rsidRPr="009753FB" w:rsidRDefault="009753FB" w:rsidP="009753FB">
            <w:pPr>
              <w:rPr>
                <w:rFonts w:cstheme="minorHAnsi"/>
              </w:rPr>
            </w:pPr>
          </w:p>
          <w:p w14:paraId="63F48BDB" w14:textId="77777777" w:rsidR="009753FB" w:rsidRPr="009753FB" w:rsidRDefault="009753FB" w:rsidP="009753FB">
            <w:pPr>
              <w:rPr>
                <w:rFonts w:cstheme="minorHAnsi"/>
              </w:rPr>
            </w:pPr>
            <w:r w:rsidRPr="009753FB">
              <w:rPr>
                <w:rFonts w:cstheme="minorHAnsi"/>
              </w:rPr>
              <w:t xml:space="preserve">First Aid kit is always in the training room. In more serious incidents the emergency button inside Studio 3 should be used. </w:t>
            </w:r>
          </w:p>
          <w:p w14:paraId="37A62AB3" w14:textId="77777777" w:rsidR="009753FB" w:rsidRPr="009753FB" w:rsidRDefault="009753FB" w:rsidP="009753FB">
            <w:pPr>
              <w:rPr>
                <w:rFonts w:cstheme="minorHAnsi"/>
              </w:rPr>
            </w:pPr>
          </w:p>
          <w:p w14:paraId="7CC0DC35" w14:textId="344D0174" w:rsidR="009753FB" w:rsidRPr="009753FB" w:rsidRDefault="009753FB" w:rsidP="009753FB">
            <w:pPr>
              <w:rPr>
                <w:rFonts w:cstheme="minorHAnsi"/>
              </w:rPr>
            </w:pPr>
            <w:r w:rsidRPr="009753FB">
              <w:rPr>
                <w:rFonts w:cstheme="minorHAnsi"/>
              </w:rPr>
              <w:t xml:space="preserve">Club members are taught how to use equipment properly </w:t>
            </w:r>
            <w:r w:rsidR="00DC4B0E" w:rsidRPr="009753FB">
              <w:rPr>
                <w:rFonts w:cstheme="minorHAnsi"/>
              </w:rPr>
              <w:t>to</w:t>
            </w:r>
            <w:r w:rsidRPr="009753FB">
              <w:rPr>
                <w:rFonts w:cstheme="minorHAnsi"/>
              </w:rPr>
              <w:t xml:space="preserve"> minimise risk when using pad</w:t>
            </w:r>
            <w:r w:rsidR="00DC4B0E">
              <w:rPr>
                <w:rFonts w:cstheme="minorHAnsi"/>
              </w:rPr>
              <w:t xml:space="preserve">s. </w:t>
            </w:r>
            <w:r w:rsidRPr="009753FB">
              <w:rPr>
                <w:rFonts w:cstheme="minorHAnsi"/>
              </w:rPr>
              <w:t xml:space="preserve"> </w:t>
            </w:r>
          </w:p>
          <w:p w14:paraId="0DCCCC87" w14:textId="77777777" w:rsidR="009753FB" w:rsidRPr="009753FB" w:rsidRDefault="009753FB" w:rsidP="009753FB">
            <w:pPr>
              <w:rPr>
                <w:rFonts w:cstheme="minorHAnsi"/>
              </w:rPr>
            </w:pPr>
          </w:p>
          <w:p w14:paraId="04CF007B" w14:textId="77777777" w:rsidR="009753FB" w:rsidRPr="009753FB" w:rsidRDefault="009753FB" w:rsidP="009753FB">
            <w:pPr>
              <w:rPr>
                <w:rFonts w:cstheme="minorHAnsi"/>
              </w:rPr>
            </w:pPr>
            <w:r w:rsidRPr="009753FB">
              <w:rPr>
                <w:rFonts w:cstheme="minorHAnsi"/>
              </w:rPr>
              <w:t xml:space="preserve">Members are always told to remove any excess jewellery and wear loose clothes </w:t>
            </w:r>
          </w:p>
          <w:p w14:paraId="14523352" w14:textId="77777777" w:rsidR="009753FB" w:rsidRPr="009753FB" w:rsidRDefault="009753FB" w:rsidP="009753FB">
            <w:pPr>
              <w:rPr>
                <w:rFonts w:cstheme="minorHAnsi"/>
              </w:rPr>
            </w:pPr>
          </w:p>
          <w:p w14:paraId="308792F4" w14:textId="0D3C79D7" w:rsidR="009753FB" w:rsidRPr="009753FB" w:rsidRDefault="008047E7" w:rsidP="009753FB">
            <w:pPr>
              <w:rPr>
                <w:rFonts w:cstheme="minorHAnsi"/>
              </w:rPr>
            </w:pPr>
            <w:r>
              <w:rPr>
                <w:rFonts w:cstheme="minorHAnsi"/>
              </w:rPr>
              <w:t xml:space="preserve">Southampton Taekwondo Club participants </w:t>
            </w:r>
            <w:r w:rsidR="00DC4B0E">
              <w:rPr>
                <w:rFonts w:cstheme="minorHAnsi"/>
              </w:rPr>
              <w:t xml:space="preserve">are to be paired with </w:t>
            </w:r>
            <w:r>
              <w:rPr>
                <w:rFonts w:cstheme="minorHAnsi"/>
              </w:rPr>
              <w:t xml:space="preserve">Portsmouth Club participants in a similar class and weight </w:t>
            </w:r>
            <w:r w:rsidR="00B65760">
              <w:rPr>
                <w:rFonts w:cstheme="minorHAnsi"/>
              </w:rPr>
              <w:t xml:space="preserve">categories. </w:t>
            </w:r>
          </w:p>
          <w:p w14:paraId="5C1D5D07" w14:textId="77777777" w:rsidR="009753FB" w:rsidRPr="009753FB" w:rsidRDefault="009753FB" w:rsidP="009753FB">
            <w:pPr>
              <w:rPr>
                <w:rFonts w:cstheme="minorHAnsi"/>
              </w:rPr>
            </w:pPr>
          </w:p>
          <w:p w14:paraId="6D86ACD5" w14:textId="0AEF92A2" w:rsidR="009753FB" w:rsidRDefault="004A34A6" w:rsidP="009753FB">
            <w:pPr>
              <w:rPr>
                <w:rFonts w:cstheme="minorHAnsi"/>
              </w:rPr>
            </w:pPr>
            <w:r>
              <w:rPr>
                <w:rFonts w:cstheme="minorHAnsi"/>
              </w:rPr>
              <w:t>Participants</w:t>
            </w:r>
            <w:r w:rsidR="009753FB" w:rsidRPr="009753FB">
              <w:rPr>
                <w:rFonts w:cstheme="minorHAnsi"/>
              </w:rPr>
              <w:t xml:space="preserve"> are supervised and advised </w:t>
            </w:r>
            <w:r w:rsidR="009753FB" w:rsidRPr="009753FB">
              <w:rPr>
                <w:rFonts w:cstheme="minorHAnsi"/>
              </w:rPr>
              <w:lastRenderedPageBreak/>
              <w:t>by instructors to always be</w:t>
            </w:r>
            <w:r w:rsidR="00B65760">
              <w:rPr>
                <w:rFonts w:cstheme="minorHAnsi"/>
              </w:rPr>
              <w:t xml:space="preserve"> mindful</w:t>
            </w:r>
            <w:r>
              <w:rPr>
                <w:rFonts w:cstheme="minorHAnsi"/>
              </w:rPr>
              <w:t xml:space="preserve">. </w:t>
            </w:r>
          </w:p>
          <w:p w14:paraId="575F9DFF" w14:textId="77777777" w:rsidR="004A34A6" w:rsidRDefault="004A34A6" w:rsidP="009753FB">
            <w:pPr>
              <w:rPr>
                <w:rFonts w:cstheme="minorHAnsi"/>
              </w:rPr>
            </w:pPr>
          </w:p>
          <w:p w14:paraId="67DB8E66" w14:textId="682CD473" w:rsidR="004A34A6" w:rsidRPr="009753FB" w:rsidRDefault="004A34A6" w:rsidP="009753FB">
            <w:pPr>
              <w:rPr>
                <w:rFonts w:cstheme="minorHAnsi"/>
              </w:rPr>
            </w:pPr>
            <w:r>
              <w:rPr>
                <w:rFonts w:cstheme="minorHAnsi"/>
              </w:rPr>
              <w:t>ITF sparring participants are encouraged to</w:t>
            </w:r>
            <w:r w:rsidR="00067CEF">
              <w:rPr>
                <w:rFonts w:cstheme="minorHAnsi"/>
              </w:rPr>
              <w:t xml:space="preserve"> not</w:t>
            </w:r>
            <w:r>
              <w:rPr>
                <w:rFonts w:cstheme="minorHAnsi"/>
              </w:rPr>
              <w:t xml:space="preserve"> engage </w:t>
            </w:r>
            <w:r w:rsidR="00067CEF">
              <w:rPr>
                <w:rFonts w:cstheme="minorHAnsi"/>
              </w:rPr>
              <w:t>in heavy co</w:t>
            </w:r>
            <w:r w:rsidR="00982DAE">
              <w:rPr>
                <w:rFonts w:cstheme="minorHAnsi"/>
              </w:rPr>
              <w:t>ntac</w:t>
            </w:r>
            <w:r w:rsidR="00067CEF">
              <w:rPr>
                <w:rFonts w:cstheme="minorHAnsi"/>
              </w:rPr>
              <w:t xml:space="preserve">t sparring. </w:t>
            </w:r>
          </w:p>
          <w:p w14:paraId="7FF2C300" w14:textId="5126B1D9" w:rsidR="00454E9E" w:rsidRPr="00F243B2" w:rsidRDefault="00454E9E" w:rsidP="00454E9E">
            <w:pPr>
              <w:rPr>
                <w:rFonts w:cstheme="minorHAnsi"/>
              </w:rPr>
            </w:pP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lastRenderedPageBreak/>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12"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CC2227">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780"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1011"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788" w:type="pct"/>
            <w:shd w:val="clear" w:color="auto" w:fill="FFFFFF" w:themeFill="background1"/>
          </w:tcPr>
          <w:p w14:paraId="135BF3C4" w14:textId="77777777" w:rsidR="00454E9E"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Appropriate recovery methods also discussed to ensure muscles are more pliable to warm up. </w:t>
            </w:r>
          </w:p>
          <w:p w14:paraId="1E409105" w14:textId="77777777" w:rsidR="00EF1850" w:rsidRDefault="00EF1850" w:rsidP="00454E9E">
            <w:pPr>
              <w:rPr>
                <w:rFonts w:cstheme="minorHAnsi"/>
              </w:rPr>
            </w:pPr>
          </w:p>
          <w:p w14:paraId="41CF641D" w14:textId="165DA6C3" w:rsidR="00EF1850" w:rsidRPr="00F243B2" w:rsidRDefault="00A3105A" w:rsidP="00454E9E">
            <w:pPr>
              <w:rPr>
                <w:rFonts w:cstheme="minorHAnsi"/>
              </w:rPr>
            </w:pPr>
            <w:r>
              <w:rPr>
                <w:rFonts w:cstheme="minorHAnsi"/>
              </w:rPr>
              <w:t>Participants</w:t>
            </w:r>
            <w:r w:rsidR="00EF1850">
              <w:rPr>
                <w:rFonts w:cstheme="minorHAnsi"/>
              </w:rPr>
              <w:t xml:space="preserve"> are </w:t>
            </w:r>
            <w:r>
              <w:rPr>
                <w:rFonts w:cstheme="minorHAnsi"/>
              </w:rPr>
              <w:t xml:space="preserve">encouraged to warm up before their match.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12"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CC2227">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780"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1011"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788" w:type="pct"/>
            <w:shd w:val="clear" w:color="auto" w:fill="FFFFFF" w:themeFill="background1"/>
          </w:tcPr>
          <w:p w14:paraId="1E892C1B" w14:textId="77777777" w:rsidR="00782E73" w:rsidRPr="00782E73" w:rsidRDefault="00782E73" w:rsidP="00782E73">
            <w:pPr>
              <w:rPr>
                <w:rFonts w:cstheme="minorHAnsi"/>
              </w:rPr>
            </w:pPr>
            <w:r w:rsidRPr="00782E73">
              <w:rPr>
                <w:rFonts w:cstheme="minorHAnsi"/>
              </w:rPr>
              <w:t xml:space="preserve">All club coaches should have the following qualifications according to the requirements specified by </w:t>
            </w:r>
            <w:r w:rsidRPr="00782E73">
              <w:rPr>
                <w:rFonts w:cstheme="minorHAnsi"/>
                <w:b/>
                <w:bCs/>
                <w:u w:val="single"/>
              </w:rPr>
              <w:t>British Taekwondo (BT)</w:t>
            </w:r>
            <w:r w:rsidRPr="00782E73">
              <w:rPr>
                <w:rFonts w:cstheme="minorHAnsi"/>
              </w:rPr>
              <w:t xml:space="preserve"> (The National Governing Body of the Martial Art, Olympic and Paralympic Sport of Taekwondo): </w:t>
            </w:r>
          </w:p>
          <w:p w14:paraId="0F6DBD03" w14:textId="77777777" w:rsidR="00782E73" w:rsidRPr="00782E73" w:rsidRDefault="00782E73" w:rsidP="00782E73">
            <w:pPr>
              <w:numPr>
                <w:ilvl w:val="0"/>
                <w:numId w:val="17"/>
              </w:numPr>
              <w:rPr>
                <w:rFonts w:cstheme="minorHAnsi"/>
              </w:rPr>
            </w:pPr>
            <w:r w:rsidRPr="00782E73">
              <w:rPr>
                <w:rFonts w:cstheme="minorHAnsi"/>
              </w:rPr>
              <w:t>Minimum of age 18</w:t>
            </w:r>
          </w:p>
          <w:p w14:paraId="7FF8CE37" w14:textId="77777777" w:rsidR="00782E73" w:rsidRPr="00782E73" w:rsidRDefault="00782E73" w:rsidP="00782E73">
            <w:pPr>
              <w:numPr>
                <w:ilvl w:val="0"/>
                <w:numId w:val="17"/>
              </w:numPr>
              <w:rPr>
                <w:rFonts w:cstheme="minorHAnsi"/>
              </w:rPr>
            </w:pPr>
            <w:r w:rsidRPr="00782E73">
              <w:rPr>
                <w:rFonts w:cstheme="minorHAnsi"/>
              </w:rPr>
              <w:t>Be a 1</w:t>
            </w:r>
            <w:r w:rsidRPr="00782E73">
              <w:rPr>
                <w:rFonts w:cstheme="minorHAnsi"/>
                <w:vertAlign w:val="superscript"/>
              </w:rPr>
              <w:t>st</w:t>
            </w:r>
            <w:r w:rsidRPr="00782E73">
              <w:rPr>
                <w:rFonts w:cstheme="minorHAnsi"/>
              </w:rPr>
              <w:t xml:space="preserve"> Dan or higher </w:t>
            </w:r>
          </w:p>
          <w:p w14:paraId="070C01AE" w14:textId="77777777" w:rsidR="00782E73" w:rsidRPr="00782E73" w:rsidRDefault="00782E73" w:rsidP="00782E73">
            <w:pPr>
              <w:numPr>
                <w:ilvl w:val="0"/>
                <w:numId w:val="17"/>
              </w:numPr>
              <w:rPr>
                <w:rFonts w:cstheme="minorHAnsi"/>
              </w:rPr>
            </w:pPr>
            <w:r w:rsidRPr="00782E73">
              <w:rPr>
                <w:rFonts w:cstheme="minorHAnsi"/>
              </w:rPr>
              <w:t xml:space="preserve">Be a British Taekwondo Member and registered instructor, holding the Level 2 Certificate in Coaching Taekwondo </w:t>
            </w:r>
          </w:p>
          <w:p w14:paraId="72A920B0" w14:textId="77777777" w:rsidR="00782E73" w:rsidRPr="00782E73" w:rsidRDefault="00782E73" w:rsidP="00782E73">
            <w:pPr>
              <w:numPr>
                <w:ilvl w:val="0"/>
                <w:numId w:val="17"/>
              </w:numPr>
              <w:rPr>
                <w:rFonts w:cstheme="minorHAnsi"/>
              </w:rPr>
            </w:pPr>
            <w:r w:rsidRPr="00782E73">
              <w:rPr>
                <w:rFonts w:cstheme="minorHAnsi"/>
              </w:rPr>
              <w:t xml:space="preserve">Have a current Disclosure (DBS) </w:t>
            </w:r>
          </w:p>
          <w:p w14:paraId="5005E937" w14:textId="77777777" w:rsidR="00782E73" w:rsidRDefault="00782E73" w:rsidP="00782E73">
            <w:pPr>
              <w:numPr>
                <w:ilvl w:val="0"/>
                <w:numId w:val="17"/>
              </w:numPr>
              <w:rPr>
                <w:rFonts w:cstheme="minorHAnsi"/>
              </w:rPr>
            </w:pPr>
            <w:r w:rsidRPr="00782E73">
              <w:rPr>
                <w:rFonts w:cstheme="minorHAnsi"/>
              </w:rPr>
              <w:t>Have completed a Safeguarding in Sport course required by British Taekwondo</w:t>
            </w:r>
          </w:p>
          <w:p w14:paraId="1A4208F9" w14:textId="77777777" w:rsidR="00454E9E" w:rsidRDefault="00782E73" w:rsidP="00782E73">
            <w:pPr>
              <w:numPr>
                <w:ilvl w:val="0"/>
                <w:numId w:val="17"/>
              </w:numPr>
              <w:rPr>
                <w:rFonts w:cstheme="minorHAnsi"/>
              </w:rPr>
            </w:pPr>
            <w:r w:rsidRPr="00782E73">
              <w:rPr>
                <w:rFonts w:cstheme="minorHAnsi"/>
              </w:rPr>
              <w:t xml:space="preserve">Have completed an online </w:t>
            </w:r>
            <w:r w:rsidRPr="00782E73">
              <w:rPr>
                <w:rFonts w:cstheme="minorHAnsi"/>
              </w:rPr>
              <w:lastRenderedPageBreak/>
              <w:t>Concussion course</w:t>
            </w:r>
          </w:p>
          <w:p w14:paraId="4308EDE5" w14:textId="77777777" w:rsidR="00782E73" w:rsidRDefault="00782E73" w:rsidP="00782E73">
            <w:pPr>
              <w:rPr>
                <w:rFonts w:cstheme="minorHAnsi"/>
              </w:rPr>
            </w:pPr>
          </w:p>
          <w:p w14:paraId="7DE41B1C" w14:textId="77777777" w:rsidR="00782E73" w:rsidRDefault="00782E73" w:rsidP="00782E73">
            <w:pPr>
              <w:rPr>
                <w:rFonts w:cstheme="minorHAnsi"/>
              </w:rPr>
            </w:pPr>
            <w:r>
              <w:rPr>
                <w:rFonts w:cstheme="minorHAnsi"/>
              </w:rPr>
              <w:t xml:space="preserve">Any </w:t>
            </w:r>
            <w:r w:rsidR="009835DF">
              <w:rPr>
                <w:rFonts w:cstheme="minorHAnsi"/>
              </w:rPr>
              <w:t xml:space="preserve">centre referee should have previous experience. </w:t>
            </w:r>
          </w:p>
          <w:p w14:paraId="64A8DC35" w14:textId="77777777" w:rsidR="002F201D" w:rsidRDefault="002F201D" w:rsidP="00782E73">
            <w:pPr>
              <w:rPr>
                <w:rFonts w:cstheme="minorHAnsi"/>
              </w:rPr>
            </w:pPr>
          </w:p>
          <w:p w14:paraId="7C7B7F8D" w14:textId="2B8D7924" w:rsidR="002F201D" w:rsidRPr="00782E73" w:rsidRDefault="002F201D" w:rsidP="00782E73">
            <w:pPr>
              <w:rPr>
                <w:rFonts w:cstheme="minorHAnsi"/>
              </w:rPr>
            </w:pPr>
            <w:r>
              <w:rPr>
                <w:rFonts w:cstheme="minorHAnsi"/>
              </w:rPr>
              <w:t xml:space="preserve">Any </w:t>
            </w:r>
            <w:r w:rsidR="00A4328D">
              <w:rPr>
                <w:rFonts w:cstheme="minorHAnsi"/>
              </w:rPr>
              <w:t xml:space="preserve">umpire such as </w:t>
            </w:r>
            <w:r>
              <w:rPr>
                <w:rFonts w:cstheme="minorHAnsi"/>
              </w:rPr>
              <w:t>corner judge</w:t>
            </w:r>
            <w:r w:rsidR="00A4328D">
              <w:rPr>
                <w:rFonts w:cstheme="minorHAnsi"/>
              </w:rPr>
              <w:t>s and</w:t>
            </w:r>
            <w:r>
              <w:rPr>
                <w:rFonts w:cstheme="minorHAnsi"/>
              </w:rPr>
              <w:t xml:space="preserve"> table operators should have previous experience. If not, they </w:t>
            </w:r>
            <w:r w:rsidR="00A4328D">
              <w:rPr>
                <w:rFonts w:cstheme="minorHAnsi"/>
              </w:rPr>
              <w:t>must</w:t>
            </w:r>
            <w:r>
              <w:rPr>
                <w:rFonts w:cstheme="minorHAnsi"/>
              </w:rPr>
              <w:t xml:space="preserve"> be given detailed instructions on t</w:t>
            </w:r>
            <w:r w:rsidR="00A4328D">
              <w:rPr>
                <w:rFonts w:cstheme="minorHAnsi"/>
              </w:rPr>
              <w:t xml:space="preserve">heir role.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lastRenderedPageBreak/>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12"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CC2227">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11476544" w:rsidR="00454E9E" w:rsidRDefault="00454E9E" w:rsidP="00454E9E">
            <w:pPr>
              <w:rPr>
                <w:rFonts w:ascii="Calibri" w:hAnsi="Calibri" w:cs="Calibri"/>
                <w:color w:val="000000"/>
              </w:rPr>
            </w:pPr>
            <w:r>
              <w:rPr>
                <w:rFonts w:ascii="Calibri" w:hAnsi="Calibri" w:cs="Calibri"/>
                <w:color w:val="000000"/>
              </w:rPr>
              <w:t xml:space="preserve">Wide Lane, Highfield, Watersports or to </w:t>
            </w:r>
            <w:r w:rsidR="000C0E15">
              <w:rPr>
                <w:rFonts w:ascii="Calibri" w:hAnsi="Calibri" w:cs="Calibri"/>
                <w:color w:val="000000"/>
              </w:rPr>
              <w:t xml:space="preserve">varsity  </w:t>
            </w:r>
          </w:p>
          <w:p w14:paraId="035BA45C" w14:textId="77777777" w:rsidR="00454E9E" w:rsidRDefault="00454E9E" w:rsidP="00454E9E">
            <w:pPr>
              <w:rPr>
                <w:rFonts w:ascii="Calibri" w:hAnsi="Calibri" w:cs="Calibri"/>
                <w:color w:val="000000"/>
              </w:rPr>
            </w:pPr>
          </w:p>
        </w:tc>
        <w:tc>
          <w:tcPr>
            <w:tcW w:w="780"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1011"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788"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1F27DB52" w14:textId="77777777" w:rsidR="00E76BDC"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p w14:paraId="7153D721" w14:textId="77777777" w:rsidR="008B2C70" w:rsidRDefault="008B2C70" w:rsidP="00454E9E">
            <w:pPr>
              <w:rPr>
                <w:rFonts w:cstheme="minorHAnsi"/>
              </w:rPr>
            </w:pPr>
          </w:p>
          <w:p w14:paraId="4D029621" w14:textId="0CE194FA" w:rsidR="008B2C70" w:rsidRPr="00F243B2" w:rsidRDefault="008B2C70" w:rsidP="00454E9E">
            <w:pPr>
              <w:rPr>
                <w:rFonts w:cstheme="minorHAnsi"/>
              </w:rPr>
            </w:pPr>
            <w:r>
              <w:rPr>
                <w:rFonts w:cstheme="minorHAnsi"/>
              </w:rPr>
              <w:t>Port</w:t>
            </w:r>
            <w:r w:rsidR="00C453D4">
              <w:rPr>
                <w:rFonts w:cstheme="minorHAnsi"/>
              </w:rPr>
              <w:t>s</w:t>
            </w:r>
            <w:r>
              <w:rPr>
                <w:rFonts w:cstheme="minorHAnsi"/>
              </w:rPr>
              <w:t xml:space="preserve">mouth University Taekwondo Club members are </w:t>
            </w:r>
            <w:r w:rsidR="00C453D4">
              <w:rPr>
                <w:rFonts w:cstheme="minorHAnsi"/>
              </w:rPr>
              <w:t>expected</w:t>
            </w:r>
            <w:r>
              <w:rPr>
                <w:rFonts w:cstheme="minorHAnsi"/>
              </w:rPr>
              <w:t xml:space="preserve"> to be </w:t>
            </w:r>
            <w:r w:rsidR="00C453D4">
              <w:rPr>
                <w:rFonts w:cstheme="minorHAnsi"/>
              </w:rPr>
              <w:t>responsible</w:t>
            </w:r>
            <w:r>
              <w:rPr>
                <w:rFonts w:cstheme="minorHAnsi"/>
              </w:rPr>
              <w:t xml:space="preserve"> for </w:t>
            </w:r>
            <w:r w:rsidR="00C453D4">
              <w:rPr>
                <w:rFonts w:cstheme="minorHAnsi"/>
              </w:rPr>
              <w:t>their</w:t>
            </w:r>
            <w:r>
              <w:rPr>
                <w:rFonts w:cstheme="minorHAnsi"/>
              </w:rPr>
              <w:t xml:space="preserve"> own travel to </w:t>
            </w:r>
            <w:r w:rsidR="00C453D4">
              <w:rPr>
                <w:rFonts w:cstheme="minorHAnsi"/>
              </w:rPr>
              <w:t xml:space="preserve">Studio 3 in the Jubilee Sports Centre.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12"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CC2227">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Lighting </w:t>
            </w:r>
          </w:p>
          <w:p w14:paraId="46718BA1" w14:textId="77777777" w:rsidR="00D81536" w:rsidRDefault="00D81536" w:rsidP="00D81536">
            <w:pPr>
              <w:rPr>
                <w:rFonts w:ascii="Calibri" w:hAnsi="Calibri" w:cs="Calibri"/>
                <w:color w:val="000000"/>
              </w:rPr>
            </w:pPr>
          </w:p>
        </w:tc>
        <w:tc>
          <w:tcPr>
            <w:tcW w:w="780"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1011"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788" w:type="pct"/>
            <w:shd w:val="clear" w:color="auto" w:fill="FFFFFF" w:themeFill="background1"/>
          </w:tcPr>
          <w:p w14:paraId="737EB5B6" w14:textId="58262EE8" w:rsidR="00D81536" w:rsidRDefault="00D81536" w:rsidP="00D81536">
            <w:pPr>
              <w:rPr>
                <w:rFonts w:cstheme="minorHAnsi"/>
              </w:rPr>
            </w:pPr>
            <w:r>
              <w:rPr>
                <w:rFonts w:cstheme="minorHAnsi"/>
              </w:rPr>
              <w:t xml:space="preserve">Training and matches will only take place where there is sufficient light. Coaches and committee are deemed to be responsible for </w:t>
            </w:r>
            <w:r>
              <w:rPr>
                <w:rFonts w:cstheme="minorHAnsi"/>
              </w:rPr>
              <w:lastRenderedPageBreak/>
              <w:t>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lastRenderedPageBreak/>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12"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lastRenderedPageBreak/>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CC2227">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780" w:type="pct"/>
            <w:shd w:val="clear" w:color="auto" w:fill="FFFFFF" w:themeFill="background1"/>
          </w:tcPr>
          <w:p w14:paraId="6A78280E" w14:textId="317F1401" w:rsidR="00DA4018" w:rsidRPr="00DA4018" w:rsidRDefault="00DA4018" w:rsidP="00DA4018">
            <w:pPr>
              <w:rPr>
                <w:rFonts w:cstheme="minorHAnsi"/>
              </w:rPr>
            </w:pPr>
            <w:r>
              <w:rPr>
                <w:rFonts w:cstheme="minorHAnsi"/>
              </w:rPr>
              <w:t>Participants</w:t>
            </w:r>
            <w:r w:rsidRPr="00DA4018">
              <w:rPr>
                <w:rFonts w:cstheme="minorHAnsi"/>
              </w:rPr>
              <w:t xml:space="preserve"> could spar with more experienced members, resulting in potential risk of injury to themselves of others. </w:t>
            </w:r>
          </w:p>
          <w:p w14:paraId="1EA59766" w14:textId="77777777" w:rsidR="00DA4018" w:rsidRPr="00DA4018" w:rsidRDefault="00DA4018" w:rsidP="00DA4018">
            <w:pPr>
              <w:rPr>
                <w:rFonts w:cstheme="minorHAnsi"/>
              </w:rPr>
            </w:pPr>
          </w:p>
          <w:p w14:paraId="77F5959B" w14:textId="51ADF6A0" w:rsidR="00D81536" w:rsidRPr="00F243B2" w:rsidRDefault="00DA4018" w:rsidP="00DA4018">
            <w:pPr>
              <w:rPr>
                <w:rFonts w:cstheme="minorHAnsi"/>
              </w:rPr>
            </w:pPr>
            <w:r w:rsidRPr="00DA4018">
              <w:rPr>
                <w:rFonts w:cstheme="minorHAnsi"/>
              </w:rPr>
              <w:t>Specifically with members new to Taekwondo there could be lack of awareness about injuries/physical conditions leading to injuries</w:t>
            </w:r>
          </w:p>
        </w:tc>
        <w:tc>
          <w:tcPr>
            <w:tcW w:w="1011"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788" w:type="pct"/>
            <w:shd w:val="clear" w:color="auto" w:fill="FFFFFF" w:themeFill="background1"/>
          </w:tcPr>
          <w:p w14:paraId="08A2DB64" w14:textId="16E6FA9D" w:rsidR="0041643F" w:rsidRDefault="00184BC3" w:rsidP="00D81536">
            <w:pPr>
              <w:rPr>
                <w:rFonts w:cstheme="minorHAnsi"/>
              </w:rPr>
            </w:pPr>
            <w:r>
              <w:rPr>
                <w:rFonts w:cstheme="minorHAnsi"/>
              </w:rPr>
              <w:t xml:space="preserve">Match pairing </w:t>
            </w:r>
            <w:proofErr w:type="gramStart"/>
            <w:r>
              <w:rPr>
                <w:rFonts w:cstheme="minorHAnsi"/>
              </w:rPr>
              <w:t>are</w:t>
            </w:r>
            <w:proofErr w:type="gramEnd"/>
            <w:r>
              <w:rPr>
                <w:rFonts w:cstheme="minorHAnsi"/>
              </w:rPr>
              <w:t xml:space="preserve"> to be made in accordance to appropriate athlete class and </w:t>
            </w:r>
            <w:r w:rsidR="00AE0CCB">
              <w:rPr>
                <w:rFonts w:cstheme="minorHAnsi"/>
              </w:rPr>
              <w:t>weight categories to ensure that only participants of similar skills and weight are competing against each other.</w:t>
            </w:r>
          </w:p>
          <w:p w14:paraId="04EDAC81" w14:textId="77777777" w:rsidR="00AE0CCB" w:rsidRDefault="00AE0CCB" w:rsidP="00D81536">
            <w:pPr>
              <w:rPr>
                <w:rFonts w:cstheme="minorHAnsi"/>
              </w:rPr>
            </w:pPr>
          </w:p>
          <w:p w14:paraId="47061906" w14:textId="77777777" w:rsidR="00184BC3" w:rsidRDefault="0041643F" w:rsidP="00D81536">
            <w:pPr>
              <w:rPr>
                <w:rFonts w:cstheme="minorHAnsi"/>
              </w:rPr>
            </w:pPr>
            <w:r>
              <w:rPr>
                <w:rFonts w:cstheme="minorHAnsi"/>
              </w:rPr>
              <w:t>Coaches to decide whether it is safe for a player/participant</w:t>
            </w:r>
            <w:r w:rsidR="000749DF">
              <w:rPr>
                <w:rFonts w:cstheme="minorHAnsi"/>
              </w:rPr>
              <w:t xml:space="preserve"> to be part </w:t>
            </w:r>
            <w:r w:rsidR="009E7B22">
              <w:rPr>
                <w:rFonts w:cstheme="minorHAnsi"/>
              </w:rPr>
              <w:t xml:space="preserve">in varsity. </w:t>
            </w:r>
          </w:p>
          <w:p w14:paraId="1B77501C" w14:textId="483226C4" w:rsidR="009D01B5" w:rsidRDefault="000749DF" w:rsidP="00D81536">
            <w:pPr>
              <w:rPr>
                <w:rFonts w:cstheme="minorHAnsi"/>
              </w:rPr>
            </w:pPr>
            <w:r>
              <w:rPr>
                <w:rFonts w:cstheme="minorHAnsi"/>
              </w:rPr>
              <w:t xml:space="preserve"> </w:t>
            </w:r>
          </w:p>
          <w:p w14:paraId="28C19399" w14:textId="1B166FA4" w:rsidR="00E24C77" w:rsidRPr="00E24C77" w:rsidRDefault="00E24C77" w:rsidP="00E24C77">
            <w:pPr>
              <w:rPr>
                <w:rFonts w:cstheme="minorHAnsi"/>
              </w:rPr>
            </w:pPr>
            <w:r w:rsidRPr="00E24C77">
              <w:rPr>
                <w:rFonts w:cstheme="minorHAnsi"/>
              </w:rPr>
              <w:t>Coaches and committee to</w:t>
            </w:r>
            <w:r>
              <w:rPr>
                <w:rFonts w:cstheme="minorHAnsi"/>
              </w:rPr>
              <w:t xml:space="preserve"> double check match pairings on the day and</w:t>
            </w:r>
            <w:r w:rsidRPr="00E24C77">
              <w:rPr>
                <w:rFonts w:cstheme="minorHAnsi"/>
              </w:rPr>
              <w:t xml:space="preserve"> ensure that </w:t>
            </w:r>
            <w:r>
              <w:rPr>
                <w:rFonts w:cstheme="minorHAnsi"/>
              </w:rPr>
              <w:t>participants</w:t>
            </w:r>
            <w:r w:rsidRPr="00E24C77">
              <w:rPr>
                <w:rFonts w:cstheme="minorHAnsi"/>
              </w:rPr>
              <w:t xml:space="preserve"> spar against </w:t>
            </w:r>
            <w:r w:rsidR="00C867E8">
              <w:rPr>
                <w:rFonts w:cstheme="minorHAnsi"/>
              </w:rPr>
              <w:t xml:space="preserve">participants </w:t>
            </w:r>
            <w:r w:rsidRPr="00E24C77">
              <w:rPr>
                <w:rFonts w:cstheme="minorHAnsi"/>
              </w:rPr>
              <w:t>of a similar level</w:t>
            </w:r>
            <w:r>
              <w:rPr>
                <w:rFonts w:cstheme="minorHAnsi"/>
              </w:rPr>
              <w:t xml:space="preserve"> </w:t>
            </w:r>
            <w:r w:rsidRPr="00E24C77">
              <w:rPr>
                <w:rFonts w:cstheme="minorHAnsi"/>
              </w:rPr>
              <w:t xml:space="preserve">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12"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CC2227">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780"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1011"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788"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lastRenderedPageBreak/>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12"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62280F" w14:paraId="2CEB9F37" w14:textId="77777777" w:rsidTr="00CC2227">
        <w:trPr>
          <w:cantSplit/>
          <w:trHeight w:val="1296"/>
        </w:trPr>
        <w:tc>
          <w:tcPr>
            <w:tcW w:w="658" w:type="pct"/>
            <w:shd w:val="clear" w:color="auto" w:fill="FFFFFF" w:themeFill="background1"/>
          </w:tcPr>
          <w:p w14:paraId="0A136D89" w14:textId="13362483" w:rsidR="0062280F" w:rsidRPr="009B312F" w:rsidRDefault="003A0798" w:rsidP="00D81536">
            <w:pPr>
              <w:rPr>
                <w:rFonts w:ascii="Calibri" w:eastAsia="Calibri" w:hAnsi="Calibri" w:cs="Calibri"/>
                <w:b/>
                <w:bCs/>
              </w:rPr>
            </w:pPr>
            <w:r w:rsidRPr="003A0798">
              <w:rPr>
                <w:rFonts w:ascii="Calibri" w:eastAsia="Calibri" w:hAnsi="Calibri" w:cs="Calibri"/>
                <w:b/>
                <w:bCs/>
                <w:u w:val="single"/>
              </w:rPr>
              <w:t>Mirrors in Studio 3</w:t>
            </w:r>
            <w:r w:rsidRPr="003A0798">
              <w:rPr>
                <w:rFonts w:ascii="Calibri" w:eastAsia="Calibri" w:hAnsi="Calibri" w:cs="Calibri"/>
                <w:b/>
                <w:bCs/>
              </w:rPr>
              <w:t xml:space="preserve"> (</w:t>
            </w:r>
            <w:r>
              <w:rPr>
                <w:rFonts w:ascii="Calibri" w:eastAsia="Calibri" w:hAnsi="Calibri" w:cs="Calibri"/>
                <w:b/>
                <w:bCs/>
              </w:rPr>
              <w:t>varsity</w:t>
            </w:r>
            <w:r w:rsidRPr="003A0798">
              <w:rPr>
                <w:rFonts w:ascii="Calibri" w:eastAsia="Calibri" w:hAnsi="Calibri" w:cs="Calibri"/>
                <w:b/>
                <w:bCs/>
              </w:rPr>
              <w:t xml:space="preserve"> facility</w:t>
            </w:r>
            <w:r>
              <w:rPr>
                <w:rFonts w:ascii="Calibri" w:eastAsia="Calibri" w:hAnsi="Calibri" w:cs="Calibri"/>
                <w:b/>
                <w:bCs/>
              </w:rPr>
              <w:t>)</w:t>
            </w:r>
          </w:p>
        </w:tc>
        <w:tc>
          <w:tcPr>
            <w:tcW w:w="780" w:type="pct"/>
            <w:shd w:val="clear" w:color="auto" w:fill="FFFFFF" w:themeFill="background1"/>
          </w:tcPr>
          <w:p w14:paraId="265DD9F1" w14:textId="7D7A07DC" w:rsidR="0062280F" w:rsidRPr="525B6A02" w:rsidRDefault="00243C10" w:rsidP="00D81536">
            <w:pPr>
              <w:rPr>
                <w:rFonts w:ascii="Calibri" w:eastAsia="Calibri" w:hAnsi="Calibri" w:cs="Calibri"/>
              </w:rPr>
            </w:pPr>
            <w:r w:rsidRPr="00243C10">
              <w:rPr>
                <w:rFonts w:ascii="Calibri" w:eastAsia="Calibri" w:hAnsi="Calibri" w:cs="Calibri"/>
              </w:rPr>
              <w:t>Injuries such as cuts and bruises caused by the possible breaking/smashing of the mirrors in Studio 3</w:t>
            </w:r>
          </w:p>
        </w:tc>
        <w:tc>
          <w:tcPr>
            <w:tcW w:w="1011" w:type="pct"/>
            <w:shd w:val="clear" w:color="auto" w:fill="FFFFFF" w:themeFill="background1"/>
          </w:tcPr>
          <w:p w14:paraId="797EBCBA" w14:textId="10699DDA" w:rsidR="0062280F" w:rsidRPr="79C2E31B" w:rsidRDefault="00027CFB" w:rsidP="00027CFB">
            <w:pPr>
              <w:spacing w:after="200" w:line="276" w:lineRule="auto"/>
              <w:rPr>
                <w:rFonts w:ascii="Calibri" w:eastAsia="Calibri" w:hAnsi="Calibri" w:cs="Calibri"/>
              </w:rPr>
            </w:pPr>
            <w:r w:rsidRPr="3B5AC9F6">
              <w:rPr>
                <w:rFonts w:ascii="Calibri" w:eastAsia="Calibri" w:hAnsi="Calibri" w:cs="Calibri"/>
              </w:rPr>
              <w:t>Participants in the activity, referees, spectators</w:t>
            </w:r>
            <w:r w:rsidRPr="00027CFB">
              <w:rPr>
                <w:rFonts w:ascii="Calibri" w:eastAsia="Calibri" w:hAnsi="Calibri" w:cs="Calibri"/>
              </w:rPr>
              <w:t>/Any other persons using Studio 3</w:t>
            </w:r>
          </w:p>
        </w:tc>
        <w:tc>
          <w:tcPr>
            <w:tcW w:w="159" w:type="pct"/>
            <w:shd w:val="clear" w:color="auto" w:fill="FFFFFF" w:themeFill="background1"/>
          </w:tcPr>
          <w:p w14:paraId="0E1B2508" w14:textId="3ED965CC" w:rsidR="0062280F" w:rsidRPr="00060C22" w:rsidRDefault="00027CFB" w:rsidP="00D81536">
            <w:pPr>
              <w:rPr>
                <w:rFonts w:eastAsia="Lucida Sans"/>
              </w:rPr>
            </w:pPr>
            <w:r>
              <w:rPr>
                <w:rFonts w:eastAsia="Lucida Sans"/>
              </w:rPr>
              <w:t>3</w:t>
            </w:r>
          </w:p>
        </w:tc>
        <w:tc>
          <w:tcPr>
            <w:tcW w:w="159" w:type="pct"/>
            <w:shd w:val="clear" w:color="auto" w:fill="FFFFFF" w:themeFill="background1"/>
          </w:tcPr>
          <w:p w14:paraId="42686851" w14:textId="35232664" w:rsidR="0062280F" w:rsidRPr="00060C22" w:rsidRDefault="00027CFB" w:rsidP="00D81536">
            <w:pPr>
              <w:rPr>
                <w:rFonts w:eastAsia="Lucida Sans"/>
              </w:rPr>
            </w:pPr>
            <w:r>
              <w:rPr>
                <w:rFonts w:eastAsia="Lucida Sans"/>
              </w:rPr>
              <w:t>3</w:t>
            </w:r>
          </w:p>
        </w:tc>
        <w:tc>
          <w:tcPr>
            <w:tcW w:w="159" w:type="pct"/>
            <w:shd w:val="clear" w:color="auto" w:fill="FFFFFF" w:themeFill="background1"/>
          </w:tcPr>
          <w:p w14:paraId="3A76BF0C" w14:textId="208497A8" w:rsidR="0062280F" w:rsidRPr="00060C22" w:rsidRDefault="00027CFB" w:rsidP="00D81536">
            <w:pPr>
              <w:rPr>
                <w:rFonts w:eastAsia="Lucida Sans"/>
              </w:rPr>
            </w:pPr>
            <w:r>
              <w:rPr>
                <w:rFonts w:eastAsia="Lucida Sans"/>
              </w:rPr>
              <w:t>9</w:t>
            </w:r>
          </w:p>
        </w:tc>
        <w:tc>
          <w:tcPr>
            <w:tcW w:w="788" w:type="pct"/>
            <w:shd w:val="clear" w:color="auto" w:fill="FFFFFF" w:themeFill="background1"/>
          </w:tcPr>
          <w:p w14:paraId="0F9FE5F1" w14:textId="77777777" w:rsidR="0073768D" w:rsidRPr="0073768D" w:rsidRDefault="0073768D" w:rsidP="0073768D">
            <w:pPr>
              <w:rPr>
                <w:rFonts w:ascii="Calibri" w:eastAsia="Calibri" w:hAnsi="Calibri" w:cs="Calibri"/>
                <w:color w:val="000000" w:themeColor="text1"/>
              </w:rPr>
            </w:pPr>
            <w:r w:rsidRPr="0073768D">
              <w:rPr>
                <w:rFonts w:ascii="Calibri" w:eastAsia="Calibri" w:hAnsi="Calibri" w:cs="Calibri"/>
                <w:color w:val="000000" w:themeColor="text1"/>
                <w:u w:val="single"/>
              </w:rPr>
              <w:t xml:space="preserve">No activity to be carried out outside of the black matted area </w:t>
            </w:r>
          </w:p>
          <w:p w14:paraId="59994687" w14:textId="77777777" w:rsidR="0073768D" w:rsidRDefault="0073768D" w:rsidP="0073768D">
            <w:pPr>
              <w:rPr>
                <w:rFonts w:ascii="Calibri" w:eastAsia="Calibri" w:hAnsi="Calibri" w:cs="Calibri"/>
                <w:color w:val="000000" w:themeColor="text1"/>
              </w:rPr>
            </w:pPr>
          </w:p>
          <w:p w14:paraId="04451523" w14:textId="4F5741A3" w:rsidR="0073768D" w:rsidRPr="0073768D" w:rsidRDefault="0073768D" w:rsidP="0073768D">
            <w:pPr>
              <w:rPr>
                <w:rFonts w:ascii="Calibri" w:eastAsia="Calibri" w:hAnsi="Calibri" w:cs="Calibri"/>
                <w:color w:val="000000" w:themeColor="text1"/>
              </w:rPr>
            </w:pPr>
            <w:r>
              <w:rPr>
                <w:rFonts w:ascii="Calibri" w:eastAsia="Calibri" w:hAnsi="Calibri" w:cs="Calibri"/>
                <w:color w:val="000000" w:themeColor="text1"/>
              </w:rPr>
              <w:t>Participants</w:t>
            </w:r>
            <w:r w:rsidRPr="0073768D">
              <w:rPr>
                <w:rFonts w:ascii="Calibri" w:eastAsia="Calibri" w:hAnsi="Calibri" w:cs="Calibri"/>
                <w:color w:val="000000" w:themeColor="text1"/>
              </w:rPr>
              <w:t xml:space="preserve"> will be instructed to be careful not to get too close to the mirrors or touch them </w:t>
            </w:r>
          </w:p>
          <w:p w14:paraId="6948973C" w14:textId="6D97A12B" w:rsidR="0073768D" w:rsidRPr="0073768D" w:rsidRDefault="0073768D" w:rsidP="0073768D">
            <w:pPr>
              <w:rPr>
                <w:rFonts w:ascii="Calibri" w:eastAsia="Calibri" w:hAnsi="Calibri" w:cs="Calibri"/>
                <w:color w:val="000000" w:themeColor="text1"/>
              </w:rPr>
            </w:pPr>
            <w:r w:rsidRPr="0073768D">
              <w:rPr>
                <w:rFonts w:ascii="Calibri" w:eastAsia="Calibri" w:hAnsi="Calibri" w:cs="Calibri"/>
                <w:color w:val="000000" w:themeColor="text1"/>
              </w:rPr>
              <w:t xml:space="preserve">First aid kit always </w:t>
            </w:r>
            <w:proofErr w:type="gramStart"/>
            <w:r w:rsidR="00480A08" w:rsidRPr="0073768D">
              <w:rPr>
                <w:rFonts w:ascii="Calibri" w:eastAsia="Calibri" w:hAnsi="Calibri" w:cs="Calibri"/>
                <w:color w:val="000000" w:themeColor="text1"/>
              </w:rPr>
              <w:t>present</w:t>
            </w:r>
            <w:proofErr w:type="gramEnd"/>
            <w:r w:rsidR="00480A08">
              <w:rPr>
                <w:rFonts w:ascii="Calibri" w:eastAsia="Calibri" w:hAnsi="Calibri" w:cs="Calibri"/>
                <w:color w:val="000000" w:themeColor="text1"/>
              </w:rPr>
              <w:t xml:space="preserve"> </w:t>
            </w:r>
            <w:r w:rsidRPr="0073768D">
              <w:rPr>
                <w:rFonts w:ascii="Calibri" w:eastAsia="Calibri" w:hAnsi="Calibri" w:cs="Calibri"/>
                <w:color w:val="000000" w:themeColor="text1"/>
              </w:rPr>
              <w:t xml:space="preserve">in the studio; red emergency button in the studio in case of an accident </w:t>
            </w:r>
          </w:p>
          <w:p w14:paraId="788BFE1B" w14:textId="20DEC97E" w:rsidR="0062280F" w:rsidRPr="46C75AA2" w:rsidRDefault="0073768D" w:rsidP="0073768D">
            <w:pPr>
              <w:rPr>
                <w:rFonts w:ascii="Calibri" w:eastAsia="Calibri" w:hAnsi="Calibri" w:cs="Calibri"/>
                <w:color w:val="000000" w:themeColor="text1"/>
              </w:rPr>
            </w:pPr>
            <w:r w:rsidRPr="0073768D">
              <w:rPr>
                <w:rFonts w:ascii="Calibri" w:eastAsia="Calibri" w:hAnsi="Calibri" w:cs="Calibri"/>
                <w:color w:val="000000" w:themeColor="text1"/>
              </w:rPr>
              <w:t>Instructor always present to supervise activities</w:t>
            </w:r>
          </w:p>
        </w:tc>
        <w:tc>
          <w:tcPr>
            <w:tcW w:w="159" w:type="pct"/>
            <w:shd w:val="clear" w:color="auto" w:fill="FFFFFF" w:themeFill="background1"/>
          </w:tcPr>
          <w:p w14:paraId="2DA04E57" w14:textId="6D0EDF3C" w:rsidR="0062280F" w:rsidRPr="00060C22" w:rsidRDefault="00480A08" w:rsidP="00D81536">
            <w:pPr>
              <w:rPr>
                <w:rFonts w:eastAsia="Lucida Sans"/>
              </w:rPr>
            </w:pPr>
            <w:r>
              <w:rPr>
                <w:rFonts w:eastAsia="Lucida Sans"/>
              </w:rPr>
              <w:t>2</w:t>
            </w:r>
          </w:p>
        </w:tc>
        <w:tc>
          <w:tcPr>
            <w:tcW w:w="159" w:type="pct"/>
            <w:shd w:val="clear" w:color="auto" w:fill="FFFFFF" w:themeFill="background1"/>
          </w:tcPr>
          <w:p w14:paraId="79EA353F" w14:textId="6E97014C" w:rsidR="0062280F" w:rsidRPr="00060C22" w:rsidRDefault="00480A08" w:rsidP="00D81536">
            <w:pPr>
              <w:rPr>
                <w:rFonts w:eastAsia="Lucida Sans"/>
              </w:rPr>
            </w:pPr>
            <w:r>
              <w:rPr>
                <w:rFonts w:eastAsia="Lucida Sans"/>
              </w:rPr>
              <w:t>3</w:t>
            </w:r>
          </w:p>
        </w:tc>
        <w:tc>
          <w:tcPr>
            <w:tcW w:w="159" w:type="pct"/>
            <w:shd w:val="clear" w:color="auto" w:fill="FFFFFF" w:themeFill="background1"/>
          </w:tcPr>
          <w:p w14:paraId="2909A354" w14:textId="3219AE3B" w:rsidR="0062280F" w:rsidRPr="00060C22" w:rsidRDefault="00480A08" w:rsidP="00D81536">
            <w:pPr>
              <w:rPr>
                <w:rFonts w:eastAsia="Lucida Sans"/>
              </w:rPr>
            </w:pPr>
            <w:r>
              <w:rPr>
                <w:rFonts w:eastAsia="Lucida Sans"/>
              </w:rPr>
              <w:t>6</w:t>
            </w:r>
          </w:p>
        </w:tc>
        <w:tc>
          <w:tcPr>
            <w:tcW w:w="812" w:type="pct"/>
            <w:shd w:val="clear" w:color="auto" w:fill="FFFFFF" w:themeFill="background1"/>
          </w:tcPr>
          <w:p w14:paraId="37CDEE75" w14:textId="77777777" w:rsidR="007730DA" w:rsidRDefault="007730DA" w:rsidP="007730DA">
            <w:r>
              <w:t>If the injury is serious and participant in a lot of pain or discomfort, seek medical attention immediately.</w:t>
            </w:r>
          </w:p>
          <w:p w14:paraId="7241C78E" w14:textId="77777777" w:rsidR="007730DA" w:rsidRDefault="007730DA" w:rsidP="007730DA">
            <w:pPr>
              <w:rPr>
                <w:rFonts w:ascii="Calibri" w:eastAsia="Calibri" w:hAnsi="Calibri" w:cs="Calibri"/>
              </w:rPr>
            </w:pPr>
            <w:r>
              <w:t>Call 999 in an emergency.</w:t>
            </w:r>
          </w:p>
          <w:p w14:paraId="6091969C" w14:textId="77777777" w:rsidR="007730DA" w:rsidRDefault="007730DA" w:rsidP="007730DA">
            <w:r>
              <w:t>Any incidents need to be reported as soon as possible ensuring duty manager/health and safety officers have been informed. Follow SUSU incident report policy.</w:t>
            </w:r>
          </w:p>
          <w:p w14:paraId="4C4BBA9C" w14:textId="77777777" w:rsidR="007730DA" w:rsidRDefault="007730DA" w:rsidP="007730DA"/>
          <w:p w14:paraId="71CBA7A7" w14:textId="34DA34FB" w:rsidR="0062280F" w:rsidRDefault="007730DA" w:rsidP="007730DA">
            <w:r>
              <w:t>Injuries to be reported to the Southampton Sport Staff and via the SUSU reporting system</w:t>
            </w:r>
          </w:p>
        </w:tc>
      </w:tr>
      <w:tr w:rsidR="005F2AB8" w14:paraId="3B02BD77" w14:textId="77777777" w:rsidTr="00CC2227">
        <w:trPr>
          <w:cantSplit/>
          <w:trHeight w:val="1296"/>
        </w:trPr>
        <w:tc>
          <w:tcPr>
            <w:tcW w:w="658" w:type="pct"/>
            <w:shd w:val="clear" w:color="auto" w:fill="FFFFFF" w:themeFill="background1"/>
          </w:tcPr>
          <w:p w14:paraId="692E1C08" w14:textId="77777777" w:rsidR="005F2AB8" w:rsidRPr="00896670" w:rsidRDefault="00EF2811" w:rsidP="00D81536">
            <w:pPr>
              <w:rPr>
                <w:rFonts w:ascii="Calibri" w:eastAsia="Calibri" w:hAnsi="Calibri" w:cs="Calibri"/>
                <w:b/>
                <w:bCs/>
              </w:rPr>
            </w:pPr>
            <w:r w:rsidRPr="00896670">
              <w:rPr>
                <w:rFonts w:ascii="Calibri" w:eastAsia="Calibri" w:hAnsi="Calibri" w:cs="Calibri"/>
                <w:b/>
                <w:bCs/>
              </w:rPr>
              <w:lastRenderedPageBreak/>
              <w:t>Overcrowding of</w:t>
            </w:r>
            <w:r w:rsidRPr="00EF2811">
              <w:rPr>
                <w:rFonts w:ascii="Calibri" w:eastAsia="Calibri" w:hAnsi="Calibri" w:cs="Calibri"/>
                <w:b/>
                <w:bCs/>
                <w:u w:val="single"/>
              </w:rPr>
              <w:t xml:space="preserve"> </w:t>
            </w:r>
            <w:r w:rsidRPr="00896670">
              <w:rPr>
                <w:rFonts w:ascii="Calibri" w:eastAsia="Calibri" w:hAnsi="Calibri" w:cs="Calibri"/>
                <w:b/>
                <w:bCs/>
              </w:rPr>
              <w:t>Studio 3</w:t>
            </w:r>
          </w:p>
          <w:p w14:paraId="0D415724" w14:textId="77777777" w:rsidR="007F1A7A" w:rsidRDefault="007F1A7A" w:rsidP="007F1A7A">
            <w:pPr>
              <w:rPr>
                <w:rFonts w:ascii="Calibri" w:eastAsia="Calibri" w:hAnsi="Calibri" w:cs="Calibri"/>
                <w:b/>
                <w:bCs/>
                <w:u w:val="single"/>
              </w:rPr>
            </w:pPr>
          </w:p>
          <w:p w14:paraId="31CF7D9A" w14:textId="77777777" w:rsidR="007F1A7A" w:rsidRDefault="007F1A7A" w:rsidP="007F1A7A">
            <w:pPr>
              <w:rPr>
                <w:rFonts w:ascii="Calibri" w:eastAsia="Calibri" w:hAnsi="Calibri" w:cs="Calibri"/>
                <w:b/>
                <w:bCs/>
                <w:u w:val="single"/>
              </w:rPr>
            </w:pPr>
          </w:p>
          <w:p w14:paraId="55FDA3B7" w14:textId="77777777" w:rsidR="007F1A7A" w:rsidRDefault="007F1A7A" w:rsidP="007F1A7A">
            <w:pPr>
              <w:rPr>
                <w:rFonts w:ascii="Calibri" w:eastAsia="Calibri" w:hAnsi="Calibri" w:cs="Calibri"/>
                <w:b/>
                <w:bCs/>
                <w:u w:val="single"/>
              </w:rPr>
            </w:pPr>
          </w:p>
          <w:p w14:paraId="7EAA5BA4" w14:textId="68DECCC0" w:rsidR="007F1A7A" w:rsidRPr="007F1A7A" w:rsidRDefault="007F1A7A" w:rsidP="007F1A7A">
            <w:pPr>
              <w:jc w:val="center"/>
              <w:rPr>
                <w:rFonts w:ascii="Calibri" w:eastAsia="Calibri" w:hAnsi="Calibri" w:cs="Calibri"/>
              </w:rPr>
            </w:pPr>
          </w:p>
        </w:tc>
        <w:tc>
          <w:tcPr>
            <w:tcW w:w="780" w:type="pct"/>
            <w:shd w:val="clear" w:color="auto" w:fill="FFFFFF" w:themeFill="background1"/>
          </w:tcPr>
          <w:p w14:paraId="688AA7CC" w14:textId="278BCFAC" w:rsidR="005F2AB8" w:rsidRPr="00243C10" w:rsidRDefault="00F43B14" w:rsidP="00D81536">
            <w:pPr>
              <w:rPr>
                <w:rFonts w:ascii="Calibri" w:eastAsia="Calibri" w:hAnsi="Calibri" w:cs="Calibri"/>
              </w:rPr>
            </w:pPr>
            <w:r w:rsidRPr="00F43B14">
              <w:rPr>
                <w:rFonts w:ascii="Calibri" w:eastAsia="Calibri" w:hAnsi="Calibri" w:cs="Calibri"/>
              </w:rPr>
              <w:t xml:space="preserve">Minor injuries could occur if there is not enough space </w:t>
            </w:r>
          </w:p>
        </w:tc>
        <w:tc>
          <w:tcPr>
            <w:tcW w:w="1011" w:type="pct"/>
            <w:shd w:val="clear" w:color="auto" w:fill="FFFFFF" w:themeFill="background1"/>
          </w:tcPr>
          <w:p w14:paraId="2A543BD1" w14:textId="055DD1F4" w:rsidR="005F2AB8" w:rsidRPr="3B5AC9F6" w:rsidRDefault="00F43B14" w:rsidP="00027CFB">
            <w:pPr>
              <w:rPr>
                <w:rFonts w:ascii="Calibri" w:eastAsia="Calibri" w:hAnsi="Calibri" w:cs="Calibri"/>
              </w:rPr>
            </w:pPr>
            <w:r>
              <w:rPr>
                <w:rFonts w:ascii="Calibri" w:eastAsia="Calibri" w:hAnsi="Calibri" w:cs="Calibri"/>
              </w:rPr>
              <w:t xml:space="preserve">Participants/spectators/ umpires </w:t>
            </w:r>
          </w:p>
        </w:tc>
        <w:tc>
          <w:tcPr>
            <w:tcW w:w="159" w:type="pct"/>
            <w:shd w:val="clear" w:color="auto" w:fill="FFFFFF" w:themeFill="background1"/>
          </w:tcPr>
          <w:p w14:paraId="7C877A51" w14:textId="352080F6" w:rsidR="005F2AB8" w:rsidRDefault="00896670" w:rsidP="00D81536">
            <w:pPr>
              <w:rPr>
                <w:rFonts w:eastAsia="Lucida Sans"/>
              </w:rPr>
            </w:pPr>
            <w:r>
              <w:rPr>
                <w:rFonts w:eastAsia="Lucida Sans"/>
              </w:rPr>
              <w:t>5</w:t>
            </w:r>
          </w:p>
        </w:tc>
        <w:tc>
          <w:tcPr>
            <w:tcW w:w="159" w:type="pct"/>
            <w:shd w:val="clear" w:color="auto" w:fill="FFFFFF" w:themeFill="background1"/>
          </w:tcPr>
          <w:p w14:paraId="746C7ADF" w14:textId="129D7A91" w:rsidR="005F2AB8" w:rsidRDefault="00896670" w:rsidP="00D81536">
            <w:pPr>
              <w:rPr>
                <w:rFonts w:eastAsia="Lucida Sans"/>
              </w:rPr>
            </w:pPr>
            <w:r>
              <w:rPr>
                <w:rFonts w:eastAsia="Lucida Sans"/>
              </w:rPr>
              <w:t>1</w:t>
            </w:r>
          </w:p>
        </w:tc>
        <w:tc>
          <w:tcPr>
            <w:tcW w:w="159" w:type="pct"/>
            <w:shd w:val="clear" w:color="auto" w:fill="FFFFFF" w:themeFill="background1"/>
          </w:tcPr>
          <w:p w14:paraId="00B2AA30" w14:textId="7ABEDCE7" w:rsidR="005F2AB8" w:rsidRDefault="00896670" w:rsidP="00D81536">
            <w:pPr>
              <w:rPr>
                <w:rFonts w:eastAsia="Lucida Sans"/>
              </w:rPr>
            </w:pPr>
            <w:r>
              <w:rPr>
                <w:rFonts w:eastAsia="Lucida Sans"/>
              </w:rPr>
              <w:t>5</w:t>
            </w:r>
          </w:p>
        </w:tc>
        <w:tc>
          <w:tcPr>
            <w:tcW w:w="788" w:type="pct"/>
            <w:shd w:val="clear" w:color="auto" w:fill="FFFFFF" w:themeFill="background1"/>
          </w:tcPr>
          <w:p w14:paraId="72B70358" w14:textId="77777777" w:rsidR="0043678A" w:rsidRPr="0043678A" w:rsidRDefault="0043678A" w:rsidP="0043678A">
            <w:pPr>
              <w:rPr>
                <w:rFonts w:ascii="Calibri" w:eastAsia="Calibri" w:hAnsi="Calibri" w:cs="Calibri"/>
                <w:color w:val="000000" w:themeColor="text1"/>
              </w:rPr>
            </w:pPr>
            <w:r w:rsidRPr="0043678A">
              <w:rPr>
                <w:rFonts w:ascii="Calibri" w:eastAsia="Calibri" w:hAnsi="Calibri" w:cs="Calibri"/>
                <w:color w:val="000000" w:themeColor="text1"/>
              </w:rPr>
              <w:t xml:space="preserve">Club activities are modified to suit the amount of space available </w:t>
            </w:r>
          </w:p>
          <w:p w14:paraId="72083C61" w14:textId="77777777" w:rsidR="0043678A" w:rsidRPr="0043678A" w:rsidRDefault="0043678A" w:rsidP="0043678A">
            <w:pPr>
              <w:rPr>
                <w:rFonts w:ascii="Calibri" w:eastAsia="Calibri" w:hAnsi="Calibri" w:cs="Calibri"/>
                <w:color w:val="000000" w:themeColor="text1"/>
              </w:rPr>
            </w:pPr>
          </w:p>
          <w:p w14:paraId="61379993" w14:textId="008AF2F2" w:rsidR="005F2AB8" w:rsidRPr="0043678A" w:rsidRDefault="0043678A" w:rsidP="0043678A">
            <w:pPr>
              <w:rPr>
                <w:rFonts w:ascii="Calibri" w:eastAsia="Calibri" w:hAnsi="Calibri" w:cs="Calibri"/>
                <w:color w:val="000000" w:themeColor="text1"/>
              </w:rPr>
            </w:pPr>
            <w:r w:rsidRPr="0043678A">
              <w:rPr>
                <w:rFonts w:ascii="Calibri" w:eastAsia="Calibri" w:hAnsi="Calibri" w:cs="Calibri"/>
                <w:color w:val="000000" w:themeColor="text1"/>
              </w:rPr>
              <w:t xml:space="preserve">Instructors are always present to supervise </w:t>
            </w:r>
            <w:r w:rsidR="00B2729D">
              <w:rPr>
                <w:rFonts w:ascii="Calibri" w:eastAsia="Calibri" w:hAnsi="Calibri" w:cs="Calibri"/>
                <w:color w:val="000000" w:themeColor="text1"/>
              </w:rPr>
              <w:t xml:space="preserve">activities </w:t>
            </w:r>
          </w:p>
        </w:tc>
        <w:tc>
          <w:tcPr>
            <w:tcW w:w="159" w:type="pct"/>
            <w:shd w:val="clear" w:color="auto" w:fill="FFFFFF" w:themeFill="background1"/>
          </w:tcPr>
          <w:p w14:paraId="2D0B87B4" w14:textId="362007D7" w:rsidR="005F2AB8" w:rsidRDefault="005F2AB8" w:rsidP="00D81536">
            <w:pPr>
              <w:rPr>
                <w:rFonts w:eastAsia="Lucida Sans"/>
              </w:rPr>
            </w:pPr>
          </w:p>
        </w:tc>
        <w:tc>
          <w:tcPr>
            <w:tcW w:w="159" w:type="pct"/>
            <w:shd w:val="clear" w:color="auto" w:fill="FFFFFF" w:themeFill="background1"/>
          </w:tcPr>
          <w:p w14:paraId="2E61C787" w14:textId="72FEDAE2" w:rsidR="005F2AB8" w:rsidRDefault="005F2AB8" w:rsidP="00D81536">
            <w:pPr>
              <w:rPr>
                <w:rFonts w:eastAsia="Lucida Sans"/>
              </w:rPr>
            </w:pPr>
          </w:p>
        </w:tc>
        <w:tc>
          <w:tcPr>
            <w:tcW w:w="159" w:type="pct"/>
            <w:shd w:val="clear" w:color="auto" w:fill="FFFFFF" w:themeFill="background1"/>
          </w:tcPr>
          <w:p w14:paraId="7830564A" w14:textId="586698C0" w:rsidR="005F2AB8" w:rsidRDefault="005F2AB8" w:rsidP="00D81536">
            <w:pPr>
              <w:rPr>
                <w:rFonts w:eastAsia="Lucida Sans"/>
              </w:rPr>
            </w:pPr>
          </w:p>
        </w:tc>
        <w:tc>
          <w:tcPr>
            <w:tcW w:w="812" w:type="pct"/>
            <w:shd w:val="clear" w:color="auto" w:fill="FFFFFF" w:themeFill="background1"/>
          </w:tcPr>
          <w:p w14:paraId="716B4353" w14:textId="77777777" w:rsidR="005F2AB8" w:rsidRDefault="005F2AB8" w:rsidP="007730DA"/>
        </w:tc>
      </w:tr>
      <w:tr w:rsidR="007F1A7A" w14:paraId="0A8CD8D2" w14:textId="77777777" w:rsidTr="00CC2227">
        <w:trPr>
          <w:cantSplit/>
          <w:trHeight w:val="1296"/>
        </w:trPr>
        <w:tc>
          <w:tcPr>
            <w:tcW w:w="658" w:type="pct"/>
            <w:shd w:val="clear" w:color="auto" w:fill="FFFFFF" w:themeFill="background1"/>
          </w:tcPr>
          <w:p w14:paraId="3E994266" w14:textId="12950C2B" w:rsidR="007F1A7A" w:rsidRPr="000F086F" w:rsidRDefault="000F086F" w:rsidP="00D81536">
            <w:pPr>
              <w:rPr>
                <w:rFonts w:ascii="Calibri" w:eastAsia="Calibri" w:hAnsi="Calibri" w:cs="Calibri"/>
                <w:b/>
                <w:bCs/>
              </w:rPr>
            </w:pPr>
            <w:r w:rsidRPr="000F086F">
              <w:rPr>
                <w:rFonts w:ascii="Calibri" w:eastAsia="Calibri" w:hAnsi="Calibri" w:cs="Calibri"/>
                <w:b/>
                <w:bCs/>
              </w:rPr>
              <w:lastRenderedPageBreak/>
              <w:t>Overheating and dehydration</w:t>
            </w:r>
          </w:p>
        </w:tc>
        <w:tc>
          <w:tcPr>
            <w:tcW w:w="780" w:type="pct"/>
            <w:shd w:val="clear" w:color="auto" w:fill="FFFFFF" w:themeFill="background1"/>
          </w:tcPr>
          <w:p w14:paraId="18950811" w14:textId="406C8C92" w:rsidR="007F1A7A" w:rsidRPr="00F43B14" w:rsidRDefault="00CB6FD9" w:rsidP="00D81536">
            <w:pPr>
              <w:rPr>
                <w:rFonts w:ascii="Calibri" w:eastAsia="Calibri" w:hAnsi="Calibri" w:cs="Calibri"/>
              </w:rPr>
            </w:pPr>
            <w:r w:rsidRPr="00CB6FD9">
              <w:rPr>
                <w:rFonts w:ascii="Calibri" w:eastAsia="Calibri" w:hAnsi="Calibri" w:cs="Calibri"/>
              </w:rPr>
              <w:t>Dehydration caused if Studio 3 gets too hot</w:t>
            </w:r>
          </w:p>
        </w:tc>
        <w:tc>
          <w:tcPr>
            <w:tcW w:w="1011" w:type="pct"/>
            <w:shd w:val="clear" w:color="auto" w:fill="FFFFFF" w:themeFill="background1"/>
          </w:tcPr>
          <w:p w14:paraId="286332D1" w14:textId="427B8E7E" w:rsidR="007F1A7A" w:rsidRDefault="00CB6FD9" w:rsidP="00027CFB">
            <w:pPr>
              <w:rPr>
                <w:rFonts w:ascii="Calibri" w:eastAsia="Calibri" w:hAnsi="Calibri" w:cs="Calibri"/>
              </w:rPr>
            </w:pPr>
            <w:r>
              <w:rPr>
                <w:rFonts w:ascii="Calibri" w:eastAsia="Calibri" w:hAnsi="Calibri" w:cs="Calibri"/>
              </w:rPr>
              <w:t xml:space="preserve">Participants/spectators/umpires </w:t>
            </w:r>
          </w:p>
        </w:tc>
        <w:tc>
          <w:tcPr>
            <w:tcW w:w="159" w:type="pct"/>
            <w:shd w:val="clear" w:color="auto" w:fill="FFFFFF" w:themeFill="background1"/>
          </w:tcPr>
          <w:p w14:paraId="00A15013" w14:textId="675C09A5" w:rsidR="007F1A7A" w:rsidRDefault="00896670" w:rsidP="00D81536">
            <w:pPr>
              <w:rPr>
                <w:rFonts w:eastAsia="Lucida Sans"/>
              </w:rPr>
            </w:pPr>
            <w:r>
              <w:rPr>
                <w:rFonts w:eastAsia="Lucida Sans"/>
              </w:rPr>
              <w:t>3</w:t>
            </w:r>
          </w:p>
        </w:tc>
        <w:tc>
          <w:tcPr>
            <w:tcW w:w="159" w:type="pct"/>
            <w:shd w:val="clear" w:color="auto" w:fill="FFFFFF" w:themeFill="background1"/>
          </w:tcPr>
          <w:p w14:paraId="47899BB4" w14:textId="50EADBB4" w:rsidR="007F1A7A" w:rsidRDefault="00896670" w:rsidP="00D81536">
            <w:pPr>
              <w:rPr>
                <w:rFonts w:eastAsia="Lucida Sans"/>
              </w:rPr>
            </w:pPr>
            <w:r>
              <w:rPr>
                <w:rFonts w:eastAsia="Lucida Sans"/>
              </w:rPr>
              <w:t>3</w:t>
            </w:r>
          </w:p>
        </w:tc>
        <w:tc>
          <w:tcPr>
            <w:tcW w:w="159" w:type="pct"/>
            <w:shd w:val="clear" w:color="auto" w:fill="FFFFFF" w:themeFill="background1"/>
          </w:tcPr>
          <w:p w14:paraId="05272814" w14:textId="5CFB5D48" w:rsidR="007F1A7A" w:rsidRDefault="00896670" w:rsidP="00D81536">
            <w:pPr>
              <w:rPr>
                <w:rFonts w:eastAsia="Lucida Sans"/>
              </w:rPr>
            </w:pPr>
            <w:r>
              <w:rPr>
                <w:rFonts w:eastAsia="Lucida Sans"/>
              </w:rPr>
              <w:t>9</w:t>
            </w:r>
          </w:p>
        </w:tc>
        <w:tc>
          <w:tcPr>
            <w:tcW w:w="788" w:type="pct"/>
            <w:shd w:val="clear" w:color="auto" w:fill="FFFFFF" w:themeFill="background1"/>
          </w:tcPr>
          <w:p w14:paraId="24A4A256" w14:textId="77777777" w:rsidR="00D65B63" w:rsidRPr="00D65B63" w:rsidRDefault="00D65B63" w:rsidP="00D65B63">
            <w:pPr>
              <w:rPr>
                <w:rFonts w:ascii="Calibri" w:eastAsia="Calibri" w:hAnsi="Calibri" w:cs="Calibri"/>
                <w:color w:val="000000" w:themeColor="text1"/>
              </w:rPr>
            </w:pPr>
            <w:r w:rsidRPr="00D65B63">
              <w:rPr>
                <w:rFonts w:ascii="Calibri" w:eastAsia="Calibri" w:hAnsi="Calibri" w:cs="Calibri"/>
                <w:color w:val="000000" w:themeColor="text1"/>
              </w:rPr>
              <w:t xml:space="preserve">Air conditioning in Studio 3 (if applicable); fans can also be used in hot conditions </w:t>
            </w:r>
          </w:p>
          <w:p w14:paraId="5F27E88D" w14:textId="77777777" w:rsidR="007F1A7A" w:rsidRDefault="007F1A7A" w:rsidP="0043678A">
            <w:pPr>
              <w:rPr>
                <w:rFonts w:ascii="Calibri" w:eastAsia="Calibri" w:hAnsi="Calibri" w:cs="Calibri"/>
                <w:color w:val="000000" w:themeColor="text1"/>
              </w:rPr>
            </w:pPr>
          </w:p>
          <w:p w14:paraId="5E94FC8B" w14:textId="77777777" w:rsidR="00D65B63" w:rsidRDefault="00D65B63" w:rsidP="0043678A">
            <w:pPr>
              <w:rPr>
                <w:rFonts w:ascii="Calibri" w:eastAsia="Calibri" w:hAnsi="Calibri" w:cs="Calibri"/>
                <w:color w:val="000000" w:themeColor="text1"/>
              </w:rPr>
            </w:pPr>
            <w:r>
              <w:rPr>
                <w:rFonts w:ascii="Calibri" w:eastAsia="Calibri" w:hAnsi="Calibri" w:cs="Calibri"/>
                <w:color w:val="000000" w:themeColor="text1"/>
              </w:rPr>
              <w:t xml:space="preserve">Ensure that participants have a water bottle to take with them when competing in matches. Coaches to ensure that </w:t>
            </w:r>
            <w:r w:rsidR="00AC678B">
              <w:rPr>
                <w:rFonts w:ascii="Calibri" w:eastAsia="Calibri" w:hAnsi="Calibri" w:cs="Calibri"/>
                <w:color w:val="000000" w:themeColor="text1"/>
              </w:rPr>
              <w:t xml:space="preserve">the participant drinks water in the short match break. </w:t>
            </w:r>
          </w:p>
          <w:p w14:paraId="3B52455D" w14:textId="77777777" w:rsidR="00083735" w:rsidRDefault="00083735" w:rsidP="0043678A">
            <w:pPr>
              <w:rPr>
                <w:rFonts w:ascii="Calibri" w:eastAsia="Calibri" w:hAnsi="Calibri" w:cs="Calibri"/>
                <w:color w:val="000000" w:themeColor="text1"/>
              </w:rPr>
            </w:pPr>
          </w:p>
          <w:p w14:paraId="4A39447B" w14:textId="639607FA" w:rsidR="00083735" w:rsidRPr="0043678A" w:rsidRDefault="00083735" w:rsidP="0043678A">
            <w:pPr>
              <w:rPr>
                <w:rFonts w:ascii="Calibri" w:eastAsia="Calibri" w:hAnsi="Calibri" w:cs="Calibri"/>
                <w:color w:val="000000" w:themeColor="text1"/>
              </w:rPr>
            </w:pPr>
            <w:r w:rsidRPr="00083735">
              <w:rPr>
                <w:rFonts w:ascii="Calibri" w:eastAsia="Calibri" w:hAnsi="Calibri" w:cs="Calibri"/>
                <w:color w:val="000000" w:themeColor="text1"/>
              </w:rPr>
              <w:t xml:space="preserve">Water fountains around the Jubilee Sports Centre can be used if </w:t>
            </w:r>
            <w:r>
              <w:rPr>
                <w:rFonts w:ascii="Calibri" w:eastAsia="Calibri" w:hAnsi="Calibri" w:cs="Calibri"/>
                <w:color w:val="000000" w:themeColor="text1"/>
              </w:rPr>
              <w:t>participants</w:t>
            </w:r>
            <w:r w:rsidRPr="00083735">
              <w:rPr>
                <w:rFonts w:ascii="Calibri" w:eastAsia="Calibri" w:hAnsi="Calibri" w:cs="Calibri"/>
                <w:color w:val="000000" w:themeColor="text1"/>
              </w:rPr>
              <w:t xml:space="preserve"> forget a water bottle; there are vending machines </w:t>
            </w:r>
            <w:r>
              <w:rPr>
                <w:rFonts w:ascii="Calibri" w:eastAsia="Calibri" w:hAnsi="Calibri" w:cs="Calibri"/>
                <w:color w:val="000000" w:themeColor="text1"/>
              </w:rPr>
              <w:t xml:space="preserve">on the first floor </w:t>
            </w:r>
            <w:r w:rsidRPr="00083735">
              <w:rPr>
                <w:rFonts w:ascii="Calibri" w:eastAsia="Calibri" w:hAnsi="Calibri" w:cs="Calibri"/>
                <w:color w:val="000000" w:themeColor="text1"/>
              </w:rPr>
              <w:t>as well where water can be bought.</w:t>
            </w:r>
          </w:p>
        </w:tc>
        <w:tc>
          <w:tcPr>
            <w:tcW w:w="159" w:type="pct"/>
            <w:shd w:val="clear" w:color="auto" w:fill="FFFFFF" w:themeFill="background1"/>
          </w:tcPr>
          <w:p w14:paraId="12050BE3" w14:textId="77777777" w:rsidR="007F1A7A" w:rsidRDefault="007F1A7A" w:rsidP="00D81536">
            <w:pPr>
              <w:rPr>
                <w:rFonts w:eastAsia="Lucida Sans"/>
              </w:rPr>
            </w:pPr>
          </w:p>
        </w:tc>
        <w:tc>
          <w:tcPr>
            <w:tcW w:w="159" w:type="pct"/>
            <w:shd w:val="clear" w:color="auto" w:fill="FFFFFF" w:themeFill="background1"/>
          </w:tcPr>
          <w:p w14:paraId="66A5B7D6" w14:textId="77777777" w:rsidR="007F1A7A" w:rsidRDefault="007F1A7A" w:rsidP="00D81536">
            <w:pPr>
              <w:rPr>
                <w:rFonts w:eastAsia="Lucida Sans"/>
              </w:rPr>
            </w:pPr>
          </w:p>
        </w:tc>
        <w:tc>
          <w:tcPr>
            <w:tcW w:w="159" w:type="pct"/>
            <w:shd w:val="clear" w:color="auto" w:fill="FFFFFF" w:themeFill="background1"/>
          </w:tcPr>
          <w:p w14:paraId="7E8A8BAB" w14:textId="77777777" w:rsidR="007F1A7A" w:rsidRDefault="007F1A7A" w:rsidP="00D81536">
            <w:pPr>
              <w:rPr>
                <w:rFonts w:eastAsia="Lucida Sans"/>
              </w:rPr>
            </w:pPr>
          </w:p>
        </w:tc>
        <w:tc>
          <w:tcPr>
            <w:tcW w:w="812" w:type="pct"/>
            <w:shd w:val="clear" w:color="auto" w:fill="FFFFFF" w:themeFill="background1"/>
          </w:tcPr>
          <w:p w14:paraId="241D13C9" w14:textId="77777777" w:rsidR="007F1A7A" w:rsidRDefault="007F1A7A" w:rsidP="007730DA"/>
        </w:tc>
      </w:tr>
      <w:tr w:rsidR="00B466FD" w14:paraId="115A17DD" w14:textId="77777777" w:rsidTr="00CC2227">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780"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1011"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788"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12"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CC2227">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780"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1011"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788"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12"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B466FD" w14:paraId="0C8E0C7E" w14:textId="77777777" w:rsidTr="00CC2227">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780"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1011"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788"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w:t>
            </w:r>
            <w:r>
              <w:rPr>
                <w:rFonts w:ascii="Calibri" w:eastAsia="Calibri" w:hAnsi="Calibri" w:cs="Calibri"/>
              </w:rPr>
              <w:lastRenderedPageBreak/>
              <w:t xml:space="preserve">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12"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B466FD" w14:paraId="0321FFAD" w14:textId="77777777" w:rsidTr="00CC2227">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780"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1011"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788"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12"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B466FD" w14:paraId="1FE97EF8" w14:textId="77777777" w:rsidTr="00CC2227">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780" w:type="pct"/>
            <w:shd w:val="clear" w:color="auto" w:fill="FFFFFF" w:themeFill="background1"/>
          </w:tcPr>
          <w:p w14:paraId="2236A3B7" w14:textId="13B40F36" w:rsidR="00D81536" w:rsidRDefault="00DF49D2" w:rsidP="00D81536">
            <w:pPr>
              <w:rPr>
                <w:rFonts w:ascii="Calibri" w:eastAsia="Calibri" w:hAnsi="Calibri" w:cs="Calibri"/>
                <w:color w:val="000000"/>
              </w:rPr>
            </w:pPr>
            <w:r>
              <w:rPr>
                <w:rFonts w:ascii="Calibri" w:eastAsia="Calibri" w:hAnsi="Calibri" w:cs="Calibri"/>
                <w:color w:val="000000"/>
              </w:rPr>
              <w:t>Participants</w:t>
            </w:r>
            <w:r w:rsidR="00D81536">
              <w:rPr>
                <w:rFonts w:ascii="Calibri" w:eastAsia="Calibri" w:hAnsi="Calibri" w:cs="Calibri"/>
                <w:color w:val="000000"/>
              </w:rPr>
              <w:t xml:space="preserve">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1011" w:type="pct"/>
            <w:shd w:val="clear" w:color="auto" w:fill="FFFFFF" w:themeFill="background1"/>
          </w:tcPr>
          <w:p w14:paraId="108801D8" w14:textId="4C120BC7" w:rsidR="00D81536" w:rsidRDefault="00DF49D2" w:rsidP="00D81536">
            <w:pPr>
              <w:rPr>
                <w:rFonts w:ascii="Calibri" w:eastAsia="Calibri" w:hAnsi="Calibri" w:cs="Calibri"/>
              </w:rPr>
            </w:pPr>
            <w:r>
              <w:rPr>
                <w:rFonts w:ascii="Calibri" w:eastAsia="Calibri" w:hAnsi="Calibri" w:cs="Calibri"/>
              </w:rPr>
              <w:t xml:space="preserve">Participants </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788"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4C6C981F" w:rsidR="00D81536" w:rsidRDefault="00D81536" w:rsidP="00D81536">
            <w:pPr>
              <w:rPr>
                <w:rFonts w:ascii="Calibri" w:eastAsia="Calibri" w:hAnsi="Calibri" w:cs="Calibri"/>
              </w:rPr>
            </w:pPr>
            <w:r>
              <w:rPr>
                <w:rFonts w:ascii="Calibri" w:eastAsia="Calibri" w:hAnsi="Calibri" w:cs="Calibri"/>
              </w:rPr>
              <w:t xml:space="preserve">Contact </w:t>
            </w:r>
            <w:r w:rsidR="00DF49D2">
              <w:rPr>
                <w:rFonts w:ascii="Calibri" w:eastAsia="Calibri" w:hAnsi="Calibri" w:cs="Calibri"/>
              </w:rPr>
              <w:t xml:space="preserve">Jubilee Sports Centre </w:t>
            </w:r>
            <w:r>
              <w:rPr>
                <w:rFonts w:ascii="Calibri" w:eastAsia="Calibri" w:hAnsi="Calibri" w:cs="Calibri"/>
              </w:rPr>
              <w:t>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12"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B466FD" w14:paraId="38498EB8" w14:textId="77777777" w:rsidTr="00CC2227">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780"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1011"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788" w:type="pct"/>
            <w:shd w:val="clear" w:color="auto" w:fill="FFFFFF" w:themeFill="background1"/>
          </w:tcPr>
          <w:p w14:paraId="37133C3D" w14:textId="632FEC1F" w:rsidR="00D81536" w:rsidRPr="0059562A" w:rsidRDefault="00D81536" w:rsidP="00D81536">
            <w:pPr>
              <w:pStyle w:val="NoSpacing"/>
              <w:rPr>
                <w:rFonts w:cstheme="minorHAnsi"/>
              </w:rPr>
            </w:pPr>
            <w:r w:rsidRPr="0059562A">
              <w:rPr>
                <w:rFonts w:cstheme="minorHAnsi"/>
              </w:rPr>
              <w:t xml:space="preserve">Attendees responsible for own welfare </w:t>
            </w:r>
            <w:r w:rsidR="00DF49D2">
              <w:rPr>
                <w:rFonts w:cstheme="minorHAnsi"/>
              </w:rPr>
              <w:t>in</w:t>
            </w:r>
            <w:r w:rsidRPr="0059562A">
              <w:rPr>
                <w:rFonts w:cstheme="minorHAnsi"/>
              </w:rPr>
              <w:t xml:space="preserve">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12"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48424A2B" w:rsidR="00C642F4" w:rsidRPr="0086282A" w:rsidRDefault="0086282A" w:rsidP="0086282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4FBD6931" w14:textId="77777777" w:rsidR="00F20789" w:rsidRPr="00C53421" w:rsidRDefault="00F20789" w:rsidP="00F20789">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Individual risk assessments for individual events with higher risk levels and anything not covered by generic assessment. This includes:</w:t>
            </w:r>
          </w:p>
          <w:p w14:paraId="3079561E" w14:textId="77777777" w:rsidR="00F20789" w:rsidRPr="00C53421" w:rsidRDefault="00F20789" w:rsidP="00F20789">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Trips and Tours</w:t>
            </w:r>
          </w:p>
          <w:p w14:paraId="39E98428" w14:textId="77777777" w:rsidR="00F20789" w:rsidRPr="00C53421" w:rsidRDefault="00F20789" w:rsidP="00F20789">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Fundraising events e.g. Bake Sales</w:t>
            </w:r>
          </w:p>
          <w:p w14:paraId="3C5F048E" w14:textId="4E7FC267" w:rsidR="00C642F4" w:rsidRPr="00957A37" w:rsidRDefault="00F20789" w:rsidP="00F20789">
            <w:pPr>
              <w:autoSpaceDE w:val="0"/>
              <w:autoSpaceDN w:val="0"/>
              <w:adjustRightInd w:val="0"/>
              <w:spacing w:after="0" w:line="240" w:lineRule="auto"/>
              <w:outlineLvl w:val="0"/>
              <w:rPr>
                <w:rFonts w:ascii="Lucida Sans" w:eastAsia="Times New Roman" w:hAnsi="Lucida Sans" w:cs="Arial"/>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External Speaker Events</w:t>
            </w:r>
          </w:p>
        </w:tc>
        <w:tc>
          <w:tcPr>
            <w:tcW w:w="602" w:type="pct"/>
          </w:tcPr>
          <w:p w14:paraId="3C5F048F" w14:textId="76DD3FCA" w:rsidR="00C642F4" w:rsidRPr="00957A37" w:rsidRDefault="000F6C2C" w:rsidP="00124F67">
            <w:pPr>
              <w:autoSpaceDE w:val="0"/>
              <w:autoSpaceDN w:val="0"/>
              <w:adjustRightInd w:val="0"/>
              <w:spacing w:after="0" w:line="240" w:lineRule="auto"/>
              <w:outlineLvl w:val="0"/>
              <w:rPr>
                <w:rFonts w:ascii="Lucida Sans" w:eastAsia="Times New Roman" w:hAnsi="Lucida Sans" w:cs="Arial"/>
                <w:color w:val="000000"/>
                <w:szCs w:val="20"/>
              </w:rPr>
            </w:pPr>
            <w:r w:rsidRPr="008F31B0">
              <w:rPr>
                <w:rFonts w:eastAsia="Times New Roman" w:cstheme="minorHAnsi"/>
                <w:color w:val="000000"/>
                <w:szCs w:val="20"/>
              </w:rPr>
              <w:t>Relevant committee members – president to ensure complete.</w:t>
            </w:r>
          </w:p>
        </w:tc>
        <w:tc>
          <w:tcPr>
            <w:tcW w:w="319" w:type="pct"/>
            <w:gridSpan w:val="2"/>
          </w:tcPr>
          <w:p w14:paraId="3C5F0490" w14:textId="3506E8AE" w:rsidR="00C642F4" w:rsidRPr="00957A37" w:rsidRDefault="00B718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31/03/2025</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F4BB6DC" w:rsidR="00C642F4" w:rsidRPr="00957A37" w:rsidRDefault="00565E0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5CEEF6BC" w:rsidR="00C642F4" w:rsidRPr="00957A37" w:rsidRDefault="00147286" w:rsidP="00124F67">
            <w:pPr>
              <w:autoSpaceDE w:val="0"/>
              <w:autoSpaceDN w:val="0"/>
              <w:adjustRightInd w:val="0"/>
              <w:spacing w:after="0" w:line="240" w:lineRule="auto"/>
              <w:outlineLvl w:val="0"/>
              <w:rPr>
                <w:rFonts w:ascii="Lucida Sans" w:eastAsia="Times New Roman" w:hAnsi="Lucida Sans" w:cs="Arial"/>
                <w:color w:val="000000"/>
                <w:szCs w:val="20"/>
              </w:rPr>
            </w:pPr>
            <w:r w:rsidRPr="00B4285F">
              <w:rPr>
                <w:rFonts w:eastAsia="Times New Roman" w:cstheme="minorHAnsi"/>
                <w:szCs w:val="20"/>
              </w:rPr>
              <w:t>Committee to read and share SUSU Expect Respect Policy</w:t>
            </w:r>
          </w:p>
        </w:tc>
        <w:tc>
          <w:tcPr>
            <w:tcW w:w="602" w:type="pct"/>
          </w:tcPr>
          <w:p w14:paraId="3C5F0496" w14:textId="78FBACE6" w:rsidR="00C642F4" w:rsidRPr="00957A37" w:rsidRDefault="003A49F8" w:rsidP="00124F67">
            <w:pPr>
              <w:autoSpaceDE w:val="0"/>
              <w:autoSpaceDN w:val="0"/>
              <w:adjustRightInd w:val="0"/>
              <w:spacing w:after="0" w:line="240" w:lineRule="auto"/>
              <w:outlineLvl w:val="0"/>
              <w:rPr>
                <w:rFonts w:ascii="Lucida Sans" w:eastAsia="Times New Roman" w:hAnsi="Lucida Sans" w:cs="Arial"/>
                <w:color w:val="000000"/>
                <w:szCs w:val="20"/>
              </w:rPr>
            </w:pPr>
            <w:r w:rsidRPr="00163D7E">
              <w:rPr>
                <w:rFonts w:eastAsia="Times New Roman" w:cstheme="minorHAnsi"/>
                <w:szCs w:val="20"/>
              </w:rPr>
              <w:t>Relevant committee members – president to ensure complete.</w:t>
            </w:r>
          </w:p>
        </w:tc>
        <w:tc>
          <w:tcPr>
            <w:tcW w:w="319" w:type="pct"/>
            <w:gridSpan w:val="2"/>
          </w:tcPr>
          <w:p w14:paraId="3C5F0497" w14:textId="70C80DF4" w:rsidR="00C642F4" w:rsidRPr="00957A37" w:rsidRDefault="00B7187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theme="minorHAnsi"/>
                <w:color w:val="000000"/>
                <w:szCs w:val="20"/>
              </w:rPr>
              <w:t>31/03/2025</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1FD526E4"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2B7AA0">
              <w:rPr>
                <w:rFonts w:ascii="Lucida Sans" w:eastAsia="Times New Roman" w:hAnsi="Lucida Sans" w:cs="Arial"/>
                <w:color w:val="000000"/>
                <w:szCs w:val="20"/>
              </w:rPr>
              <w:t>Oliver Perez</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2E541D1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86282A">
              <w:rPr>
                <w:rFonts w:ascii="Lucida Sans" w:eastAsia="Times New Roman" w:hAnsi="Lucida Sans" w:cs="Arial"/>
                <w:color w:val="000000"/>
                <w:szCs w:val="20"/>
              </w:rPr>
              <w:t xml:space="preserve">Valeria Zmuncila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2407C42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B7AA0">
              <w:rPr>
                <w:rFonts w:ascii="Verdana" w:eastAsia="Times New Roman" w:hAnsi="Verdana" w:cs="Times New Roman"/>
                <w:bCs/>
                <w:iCs/>
                <w:lang w:eastAsia="en-GB"/>
              </w:rPr>
              <w:t xml:space="preserve"> </w:t>
            </w:r>
            <w:r w:rsidR="002B7AA0">
              <w:rPr>
                <w:rFonts w:ascii="Verdana" w:eastAsia="Times New Roman" w:hAnsi="Verdana" w:cs="Times New Roman"/>
                <w:bCs/>
                <w:iCs/>
                <w:lang w:eastAsia="en-GB"/>
              </w:rPr>
              <w:t>OLIVER PEREZ FONOLLERAS</w:t>
            </w:r>
          </w:p>
        </w:tc>
        <w:tc>
          <w:tcPr>
            <w:tcW w:w="254" w:type="pct"/>
            <w:tcBorders>
              <w:top w:val="nil"/>
              <w:left w:val="nil"/>
            </w:tcBorders>
          </w:tcPr>
          <w:p w14:paraId="3C5F04C4" w14:textId="7DB0E8B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2B7AA0">
              <w:rPr>
                <w:rFonts w:ascii="Lucida Sans" w:eastAsia="Times New Roman" w:hAnsi="Lucida Sans" w:cs="Arial"/>
                <w:color w:val="000000"/>
                <w:szCs w:val="20"/>
              </w:rPr>
              <w:t xml:space="preserve"> </w:t>
            </w:r>
            <w:r w:rsidR="002B7AA0">
              <w:rPr>
                <w:rFonts w:ascii="Lucida Sans" w:eastAsia="Times New Roman" w:hAnsi="Lucida Sans" w:cs="Arial"/>
                <w:color w:val="000000"/>
                <w:szCs w:val="20"/>
              </w:rPr>
              <w:t>04/03/2025</w:t>
            </w:r>
          </w:p>
        </w:tc>
        <w:tc>
          <w:tcPr>
            <w:tcW w:w="1745" w:type="pct"/>
            <w:gridSpan w:val="2"/>
            <w:tcBorders>
              <w:top w:val="nil"/>
              <w:right w:val="nil"/>
            </w:tcBorders>
          </w:tcPr>
          <w:p w14:paraId="3C5F04C5" w14:textId="53637AD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6282A">
              <w:rPr>
                <w:rFonts w:ascii="Lucida Sans" w:eastAsia="Times New Roman" w:hAnsi="Lucida Sans" w:cs="Arial"/>
                <w:color w:val="000000"/>
                <w:szCs w:val="20"/>
              </w:rPr>
              <w:t xml:space="preserve"> VALERIA ZMUNCILA </w:t>
            </w:r>
          </w:p>
        </w:tc>
        <w:tc>
          <w:tcPr>
            <w:tcW w:w="580" w:type="pct"/>
            <w:tcBorders>
              <w:top w:val="nil"/>
              <w:left w:val="nil"/>
            </w:tcBorders>
          </w:tcPr>
          <w:p w14:paraId="3C5F04C6" w14:textId="01A62A6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6282A">
              <w:rPr>
                <w:rFonts w:ascii="Lucida Sans" w:eastAsia="Times New Roman" w:hAnsi="Lucida Sans" w:cs="Arial"/>
                <w:color w:val="000000"/>
                <w:szCs w:val="20"/>
              </w:rPr>
              <w:t>: 03/03/2025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8A46" w14:textId="77777777" w:rsidR="00CD79C2" w:rsidRDefault="00CD79C2" w:rsidP="00AC47B4">
      <w:pPr>
        <w:spacing w:after="0" w:line="240" w:lineRule="auto"/>
      </w:pPr>
      <w:r>
        <w:separator/>
      </w:r>
    </w:p>
  </w:endnote>
  <w:endnote w:type="continuationSeparator" w:id="0">
    <w:p w14:paraId="194AA15D" w14:textId="77777777" w:rsidR="00CD79C2" w:rsidRDefault="00CD79C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6E88" w14:textId="77777777" w:rsidR="00CD79C2" w:rsidRDefault="00CD79C2" w:rsidP="00AC47B4">
      <w:pPr>
        <w:spacing w:after="0" w:line="240" w:lineRule="auto"/>
      </w:pPr>
      <w:r>
        <w:separator/>
      </w:r>
    </w:p>
  </w:footnote>
  <w:footnote w:type="continuationSeparator" w:id="0">
    <w:p w14:paraId="4824FADE" w14:textId="77777777" w:rsidR="00CD79C2" w:rsidRDefault="00CD79C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B8C"/>
    <w:multiLevelType w:val="hybridMultilevel"/>
    <w:tmpl w:val="A4700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C1AF1"/>
    <w:multiLevelType w:val="hybridMultilevel"/>
    <w:tmpl w:val="3E465A20"/>
    <w:lvl w:ilvl="0" w:tplc="FFFFFFFF">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9"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0"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7"/>
  </w:num>
  <w:num w:numId="2" w16cid:durableId="1950314761">
    <w:abstractNumId w:val="15"/>
  </w:num>
  <w:num w:numId="3" w16cid:durableId="1055158776">
    <w:abstractNumId w:val="12"/>
  </w:num>
  <w:num w:numId="4" w16cid:durableId="126709444">
    <w:abstractNumId w:val="7"/>
  </w:num>
  <w:num w:numId="5" w16cid:durableId="1116633794">
    <w:abstractNumId w:val="3"/>
  </w:num>
  <w:num w:numId="6" w16cid:durableId="627008510">
    <w:abstractNumId w:val="14"/>
  </w:num>
  <w:num w:numId="7" w16cid:durableId="684673244">
    <w:abstractNumId w:val="6"/>
  </w:num>
  <w:num w:numId="8" w16cid:durableId="1242332424">
    <w:abstractNumId w:val="5"/>
  </w:num>
  <w:num w:numId="9" w16cid:durableId="1826583252">
    <w:abstractNumId w:val="4"/>
  </w:num>
  <w:num w:numId="10" w16cid:durableId="719019825">
    <w:abstractNumId w:val="10"/>
  </w:num>
  <w:num w:numId="11" w16cid:durableId="484518661">
    <w:abstractNumId w:val="16"/>
  </w:num>
  <w:num w:numId="12" w16cid:durableId="566384092">
    <w:abstractNumId w:val="2"/>
  </w:num>
  <w:num w:numId="13" w16cid:durableId="1585797748">
    <w:abstractNumId w:val="8"/>
  </w:num>
  <w:num w:numId="14" w16cid:durableId="1758404252">
    <w:abstractNumId w:val="11"/>
  </w:num>
  <w:num w:numId="15" w16cid:durableId="138309872">
    <w:abstractNumId w:val="13"/>
  </w:num>
  <w:num w:numId="16" w16cid:durableId="1093933284">
    <w:abstractNumId w:val="9"/>
  </w:num>
  <w:num w:numId="17" w16cid:durableId="447358210">
    <w:abstractNumId w:val="1"/>
  </w:num>
  <w:num w:numId="18" w16cid:durableId="110337947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27CFB"/>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67CEF"/>
    <w:rsid w:val="00070D24"/>
    <w:rsid w:val="00073C24"/>
    <w:rsid w:val="0007414A"/>
    <w:rsid w:val="000742F8"/>
    <w:rsid w:val="000749DF"/>
    <w:rsid w:val="00082AB9"/>
    <w:rsid w:val="00083735"/>
    <w:rsid w:val="0008455A"/>
    <w:rsid w:val="00085806"/>
    <w:rsid w:val="00085B98"/>
    <w:rsid w:val="00094F71"/>
    <w:rsid w:val="000951EA"/>
    <w:rsid w:val="00097293"/>
    <w:rsid w:val="000A248D"/>
    <w:rsid w:val="000A2D02"/>
    <w:rsid w:val="000A4A11"/>
    <w:rsid w:val="000A5636"/>
    <w:rsid w:val="000A6E7E"/>
    <w:rsid w:val="000B0F92"/>
    <w:rsid w:val="000B61B5"/>
    <w:rsid w:val="000B7597"/>
    <w:rsid w:val="000C0E15"/>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086F"/>
    <w:rsid w:val="000F3A6A"/>
    <w:rsid w:val="000F6C2C"/>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286"/>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4BC3"/>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3C10"/>
    <w:rsid w:val="00246215"/>
    <w:rsid w:val="00246B6F"/>
    <w:rsid w:val="00253B73"/>
    <w:rsid w:val="00256722"/>
    <w:rsid w:val="002607CF"/>
    <w:rsid w:val="002635D1"/>
    <w:rsid w:val="00271C94"/>
    <w:rsid w:val="00274F2E"/>
    <w:rsid w:val="002770D4"/>
    <w:rsid w:val="00277C9C"/>
    <w:rsid w:val="00281996"/>
    <w:rsid w:val="002860FE"/>
    <w:rsid w:val="002871EB"/>
    <w:rsid w:val="00297339"/>
    <w:rsid w:val="002A2D8C"/>
    <w:rsid w:val="002A32DB"/>
    <w:rsid w:val="002A35C1"/>
    <w:rsid w:val="002A631F"/>
    <w:rsid w:val="002A7C41"/>
    <w:rsid w:val="002B246E"/>
    <w:rsid w:val="002B2901"/>
    <w:rsid w:val="002B7AA0"/>
    <w:rsid w:val="002C0286"/>
    <w:rsid w:val="002C29DD"/>
    <w:rsid w:val="002C2F81"/>
    <w:rsid w:val="002C33C6"/>
    <w:rsid w:val="002C51D5"/>
    <w:rsid w:val="002D05EC"/>
    <w:rsid w:val="002D1086"/>
    <w:rsid w:val="002D318C"/>
    <w:rsid w:val="002D6018"/>
    <w:rsid w:val="002D7A60"/>
    <w:rsid w:val="002E38DC"/>
    <w:rsid w:val="002E64AC"/>
    <w:rsid w:val="002F201D"/>
    <w:rsid w:val="002F3BF7"/>
    <w:rsid w:val="002F5C84"/>
    <w:rsid w:val="002F68E1"/>
    <w:rsid w:val="002F7755"/>
    <w:rsid w:val="00301E44"/>
    <w:rsid w:val="003053D5"/>
    <w:rsid w:val="00305F83"/>
    <w:rsid w:val="00307146"/>
    <w:rsid w:val="00312ADB"/>
    <w:rsid w:val="003209F4"/>
    <w:rsid w:val="003210A0"/>
    <w:rsid w:val="003210BE"/>
    <w:rsid w:val="00321C83"/>
    <w:rsid w:val="00323D99"/>
    <w:rsid w:val="0032454C"/>
    <w:rsid w:val="003255EF"/>
    <w:rsid w:val="0032678E"/>
    <w:rsid w:val="0033042F"/>
    <w:rsid w:val="0033095C"/>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0798"/>
    <w:rsid w:val="003A1818"/>
    <w:rsid w:val="003A49F8"/>
    <w:rsid w:val="003B4F4C"/>
    <w:rsid w:val="003B62E8"/>
    <w:rsid w:val="003B6BD9"/>
    <w:rsid w:val="003C6B63"/>
    <w:rsid w:val="003C7C7E"/>
    <w:rsid w:val="003D3BAD"/>
    <w:rsid w:val="003D57EC"/>
    <w:rsid w:val="003D673B"/>
    <w:rsid w:val="003D6EA7"/>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56FA"/>
    <w:rsid w:val="0043678A"/>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0A08"/>
    <w:rsid w:val="00483775"/>
    <w:rsid w:val="00484EE8"/>
    <w:rsid w:val="00487488"/>
    <w:rsid w:val="00490C37"/>
    <w:rsid w:val="00496177"/>
    <w:rsid w:val="00496A6B"/>
    <w:rsid w:val="004A24A5"/>
    <w:rsid w:val="004A2529"/>
    <w:rsid w:val="004A34A6"/>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691D"/>
    <w:rsid w:val="005271F3"/>
    <w:rsid w:val="00530142"/>
    <w:rsid w:val="00533146"/>
    <w:rsid w:val="00533B4C"/>
    <w:rsid w:val="00533C90"/>
    <w:rsid w:val="00534F17"/>
    <w:rsid w:val="00537CF7"/>
    <w:rsid w:val="00540C91"/>
    <w:rsid w:val="00541522"/>
    <w:rsid w:val="00541922"/>
    <w:rsid w:val="00543E4A"/>
    <w:rsid w:val="0054687F"/>
    <w:rsid w:val="0056022D"/>
    <w:rsid w:val="00565E07"/>
    <w:rsid w:val="00567BD2"/>
    <w:rsid w:val="005752DF"/>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2AB8"/>
    <w:rsid w:val="005F5505"/>
    <w:rsid w:val="006003C7"/>
    <w:rsid w:val="00600D37"/>
    <w:rsid w:val="00602958"/>
    <w:rsid w:val="006061E9"/>
    <w:rsid w:val="0061204B"/>
    <w:rsid w:val="00614AC3"/>
    <w:rsid w:val="00615672"/>
    <w:rsid w:val="00615E28"/>
    <w:rsid w:val="0061632C"/>
    <w:rsid w:val="00616963"/>
    <w:rsid w:val="00617426"/>
    <w:rsid w:val="006210EB"/>
    <w:rsid w:val="00621340"/>
    <w:rsid w:val="0062280F"/>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4964"/>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086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8D"/>
    <w:rsid w:val="007376F0"/>
    <w:rsid w:val="00742551"/>
    <w:rsid w:val="007434AF"/>
    <w:rsid w:val="00753FFD"/>
    <w:rsid w:val="00754130"/>
    <w:rsid w:val="00757F2A"/>
    <w:rsid w:val="007613A7"/>
    <w:rsid w:val="00761A72"/>
    <w:rsid w:val="00761C74"/>
    <w:rsid w:val="00763593"/>
    <w:rsid w:val="007730DA"/>
    <w:rsid w:val="00777628"/>
    <w:rsid w:val="00782E73"/>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A7A"/>
    <w:rsid w:val="007F1D5A"/>
    <w:rsid w:val="007F633E"/>
    <w:rsid w:val="00800795"/>
    <w:rsid w:val="00801546"/>
    <w:rsid w:val="0080233A"/>
    <w:rsid w:val="008047E7"/>
    <w:rsid w:val="00806B3D"/>
    <w:rsid w:val="00815A9A"/>
    <w:rsid w:val="00815D63"/>
    <w:rsid w:val="0081625B"/>
    <w:rsid w:val="00824EA1"/>
    <w:rsid w:val="00834223"/>
    <w:rsid w:val="008415D4"/>
    <w:rsid w:val="00841C73"/>
    <w:rsid w:val="00844F2E"/>
    <w:rsid w:val="00845E12"/>
    <w:rsid w:val="00847448"/>
    <w:rsid w:val="00847485"/>
    <w:rsid w:val="00851186"/>
    <w:rsid w:val="00853926"/>
    <w:rsid w:val="0085609A"/>
    <w:rsid w:val="008561C9"/>
    <w:rsid w:val="0085740C"/>
    <w:rsid w:val="00860115"/>
    <w:rsid w:val="00860E74"/>
    <w:rsid w:val="0086282A"/>
    <w:rsid w:val="00870FEC"/>
    <w:rsid w:val="008715F0"/>
    <w:rsid w:val="00871DD3"/>
    <w:rsid w:val="008750B9"/>
    <w:rsid w:val="00880842"/>
    <w:rsid w:val="00883686"/>
    <w:rsid w:val="008873F6"/>
    <w:rsid w:val="00891247"/>
    <w:rsid w:val="0089263B"/>
    <w:rsid w:val="00893D38"/>
    <w:rsid w:val="00896670"/>
    <w:rsid w:val="008A01CA"/>
    <w:rsid w:val="008A0F1D"/>
    <w:rsid w:val="008A1127"/>
    <w:rsid w:val="008A1D7D"/>
    <w:rsid w:val="008A3E24"/>
    <w:rsid w:val="008A6B6B"/>
    <w:rsid w:val="008B08F6"/>
    <w:rsid w:val="008B0F53"/>
    <w:rsid w:val="008B2267"/>
    <w:rsid w:val="008B2C70"/>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339E8"/>
    <w:rsid w:val="009402B4"/>
    <w:rsid w:val="00941051"/>
    <w:rsid w:val="00942190"/>
    <w:rsid w:val="00946DF9"/>
    <w:rsid w:val="00947829"/>
    <w:rsid w:val="00951D0B"/>
    <w:rsid w:val="009534F0"/>
    <w:rsid w:val="009539A7"/>
    <w:rsid w:val="00953AC7"/>
    <w:rsid w:val="00955CF0"/>
    <w:rsid w:val="00961063"/>
    <w:rsid w:val="009636C6"/>
    <w:rsid w:val="009671C0"/>
    <w:rsid w:val="0097038D"/>
    <w:rsid w:val="00970CE3"/>
    <w:rsid w:val="009753FB"/>
    <w:rsid w:val="009770A9"/>
    <w:rsid w:val="00981ABD"/>
    <w:rsid w:val="00982DAE"/>
    <w:rsid w:val="009835DF"/>
    <w:rsid w:val="00984F58"/>
    <w:rsid w:val="00987A60"/>
    <w:rsid w:val="009936B2"/>
    <w:rsid w:val="00994D96"/>
    <w:rsid w:val="00995D5A"/>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D7A66"/>
    <w:rsid w:val="009E164C"/>
    <w:rsid w:val="009E3539"/>
    <w:rsid w:val="009E38E0"/>
    <w:rsid w:val="009E3A9C"/>
    <w:rsid w:val="009E7B22"/>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05A"/>
    <w:rsid w:val="00A31173"/>
    <w:rsid w:val="00A31B98"/>
    <w:rsid w:val="00A346CB"/>
    <w:rsid w:val="00A3566C"/>
    <w:rsid w:val="00A37901"/>
    <w:rsid w:val="00A37D70"/>
    <w:rsid w:val="00A40541"/>
    <w:rsid w:val="00A40C69"/>
    <w:rsid w:val="00A414FB"/>
    <w:rsid w:val="00A4328D"/>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6FB6"/>
    <w:rsid w:val="00AB74B6"/>
    <w:rsid w:val="00AB781B"/>
    <w:rsid w:val="00AC0E5F"/>
    <w:rsid w:val="00AC17D9"/>
    <w:rsid w:val="00AC47B4"/>
    <w:rsid w:val="00AC678B"/>
    <w:rsid w:val="00AD2B7B"/>
    <w:rsid w:val="00AE0CC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2729D"/>
    <w:rsid w:val="00B466FD"/>
    <w:rsid w:val="00B468E7"/>
    <w:rsid w:val="00B50C1E"/>
    <w:rsid w:val="00B5426F"/>
    <w:rsid w:val="00B55DCE"/>
    <w:rsid w:val="00B56E78"/>
    <w:rsid w:val="00B62D1C"/>
    <w:rsid w:val="00B62F5C"/>
    <w:rsid w:val="00B637BD"/>
    <w:rsid w:val="00B64A95"/>
    <w:rsid w:val="00B65760"/>
    <w:rsid w:val="00B6727D"/>
    <w:rsid w:val="00B71874"/>
    <w:rsid w:val="00B817BD"/>
    <w:rsid w:val="00B82814"/>
    <w:rsid w:val="00B82D46"/>
    <w:rsid w:val="00B845B8"/>
    <w:rsid w:val="00B84D79"/>
    <w:rsid w:val="00B9117A"/>
    <w:rsid w:val="00B91535"/>
    <w:rsid w:val="00B9517B"/>
    <w:rsid w:val="00B97B27"/>
    <w:rsid w:val="00BA20A6"/>
    <w:rsid w:val="00BB251E"/>
    <w:rsid w:val="00BC20D8"/>
    <w:rsid w:val="00BC25C1"/>
    <w:rsid w:val="00BC4701"/>
    <w:rsid w:val="00BC5128"/>
    <w:rsid w:val="00BC55D0"/>
    <w:rsid w:val="00BD0504"/>
    <w:rsid w:val="00BD558D"/>
    <w:rsid w:val="00BD5887"/>
    <w:rsid w:val="00BD67DC"/>
    <w:rsid w:val="00BD6E5C"/>
    <w:rsid w:val="00BE5C52"/>
    <w:rsid w:val="00BE7B2E"/>
    <w:rsid w:val="00BE7ED3"/>
    <w:rsid w:val="00BF095F"/>
    <w:rsid w:val="00BF0E7F"/>
    <w:rsid w:val="00BF0ECC"/>
    <w:rsid w:val="00BF4272"/>
    <w:rsid w:val="00BF5365"/>
    <w:rsid w:val="00C025BA"/>
    <w:rsid w:val="00C0480E"/>
    <w:rsid w:val="00C0738B"/>
    <w:rsid w:val="00C13974"/>
    <w:rsid w:val="00C139F9"/>
    <w:rsid w:val="00C1481E"/>
    <w:rsid w:val="00C16BCB"/>
    <w:rsid w:val="00C17AD2"/>
    <w:rsid w:val="00C33747"/>
    <w:rsid w:val="00C34168"/>
    <w:rsid w:val="00C34232"/>
    <w:rsid w:val="00C3431B"/>
    <w:rsid w:val="00C34C7A"/>
    <w:rsid w:val="00C36B40"/>
    <w:rsid w:val="00C401B8"/>
    <w:rsid w:val="00C40DCF"/>
    <w:rsid w:val="00C453D4"/>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7E8"/>
    <w:rsid w:val="00C86C4F"/>
    <w:rsid w:val="00C90665"/>
    <w:rsid w:val="00C92DE2"/>
    <w:rsid w:val="00C9586E"/>
    <w:rsid w:val="00C96C30"/>
    <w:rsid w:val="00CA0577"/>
    <w:rsid w:val="00CA1A89"/>
    <w:rsid w:val="00CA4F52"/>
    <w:rsid w:val="00CB3623"/>
    <w:rsid w:val="00CB3BF2"/>
    <w:rsid w:val="00CB4A25"/>
    <w:rsid w:val="00CB512B"/>
    <w:rsid w:val="00CB5A64"/>
    <w:rsid w:val="00CB6FD9"/>
    <w:rsid w:val="00CB7ACF"/>
    <w:rsid w:val="00CC1151"/>
    <w:rsid w:val="00CC1F52"/>
    <w:rsid w:val="00CC2227"/>
    <w:rsid w:val="00CC228A"/>
    <w:rsid w:val="00CC2B66"/>
    <w:rsid w:val="00CD3884"/>
    <w:rsid w:val="00CD7904"/>
    <w:rsid w:val="00CD79C2"/>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EA6"/>
    <w:rsid w:val="00D37FE9"/>
    <w:rsid w:val="00D40B9C"/>
    <w:rsid w:val="00D42B42"/>
    <w:rsid w:val="00D516B4"/>
    <w:rsid w:val="00D5311F"/>
    <w:rsid w:val="00D53DC4"/>
    <w:rsid w:val="00D53E0A"/>
    <w:rsid w:val="00D613DF"/>
    <w:rsid w:val="00D65B63"/>
    <w:rsid w:val="00D667A6"/>
    <w:rsid w:val="00D67CA5"/>
    <w:rsid w:val="00D71B15"/>
    <w:rsid w:val="00D735E7"/>
    <w:rsid w:val="00D73AD9"/>
    <w:rsid w:val="00D76082"/>
    <w:rsid w:val="00D760E5"/>
    <w:rsid w:val="00D77BD4"/>
    <w:rsid w:val="00D77D5E"/>
    <w:rsid w:val="00D81536"/>
    <w:rsid w:val="00D8260C"/>
    <w:rsid w:val="00D82A27"/>
    <w:rsid w:val="00D8765E"/>
    <w:rsid w:val="00D91F33"/>
    <w:rsid w:val="00D93156"/>
    <w:rsid w:val="00D967F0"/>
    <w:rsid w:val="00DA3F26"/>
    <w:rsid w:val="00DA4018"/>
    <w:rsid w:val="00DA4115"/>
    <w:rsid w:val="00DA62CE"/>
    <w:rsid w:val="00DA7205"/>
    <w:rsid w:val="00DB2943"/>
    <w:rsid w:val="00DB4EE3"/>
    <w:rsid w:val="00DC15AB"/>
    <w:rsid w:val="00DC17FC"/>
    <w:rsid w:val="00DC1843"/>
    <w:rsid w:val="00DC4B0E"/>
    <w:rsid w:val="00DC5C8B"/>
    <w:rsid w:val="00DC6631"/>
    <w:rsid w:val="00DE0179"/>
    <w:rsid w:val="00DE0D1D"/>
    <w:rsid w:val="00DE0EEF"/>
    <w:rsid w:val="00DE2999"/>
    <w:rsid w:val="00DE3192"/>
    <w:rsid w:val="00DE5488"/>
    <w:rsid w:val="00DF16B8"/>
    <w:rsid w:val="00DF1875"/>
    <w:rsid w:val="00DF3A3F"/>
    <w:rsid w:val="00DF49D2"/>
    <w:rsid w:val="00DF6859"/>
    <w:rsid w:val="00DF7A62"/>
    <w:rsid w:val="00E0432C"/>
    <w:rsid w:val="00E04567"/>
    <w:rsid w:val="00E04DAC"/>
    <w:rsid w:val="00E06949"/>
    <w:rsid w:val="00E06DB2"/>
    <w:rsid w:val="00E1266D"/>
    <w:rsid w:val="00E13613"/>
    <w:rsid w:val="00E14A1F"/>
    <w:rsid w:val="00E159BC"/>
    <w:rsid w:val="00E169A3"/>
    <w:rsid w:val="00E1747F"/>
    <w:rsid w:val="00E23A72"/>
    <w:rsid w:val="00E24C77"/>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B5AEE"/>
    <w:rsid w:val="00EB7A48"/>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1850"/>
    <w:rsid w:val="00EF2811"/>
    <w:rsid w:val="00EF57CA"/>
    <w:rsid w:val="00F03999"/>
    <w:rsid w:val="00F06FE5"/>
    <w:rsid w:val="00F14F58"/>
    <w:rsid w:val="00F1527D"/>
    <w:rsid w:val="00F158C6"/>
    <w:rsid w:val="00F20789"/>
    <w:rsid w:val="00F2354A"/>
    <w:rsid w:val="00F243B2"/>
    <w:rsid w:val="00F254DC"/>
    <w:rsid w:val="00F26296"/>
    <w:rsid w:val="00F262A8"/>
    <w:rsid w:val="00F27DCB"/>
    <w:rsid w:val="00F32335"/>
    <w:rsid w:val="00F335A4"/>
    <w:rsid w:val="00F343AD"/>
    <w:rsid w:val="00F34A14"/>
    <w:rsid w:val="00F3643E"/>
    <w:rsid w:val="00F37F3F"/>
    <w:rsid w:val="00F43B14"/>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587"/>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04">
      <w:bodyDiv w:val="1"/>
      <w:marLeft w:val="0"/>
      <w:marRight w:val="0"/>
      <w:marTop w:val="0"/>
      <w:marBottom w:val="0"/>
      <w:divBdr>
        <w:top w:val="none" w:sz="0" w:space="0" w:color="auto"/>
        <w:left w:val="none" w:sz="0" w:space="0" w:color="auto"/>
        <w:bottom w:val="none" w:sz="0" w:space="0" w:color="auto"/>
        <w:right w:val="none" w:sz="0" w:space="0" w:color="auto"/>
      </w:divBdr>
    </w:div>
    <w:div w:id="20205725">
      <w:bodyDiv w:val="1"/>
      <w:marLeft w:val="0"/>
      <w:marRight w:val="0"/>
      <w:marTop w:val="0"/>
      <w:marBottom w:val="0"/>
      <w:divBdr>
        <w:top w:val="none" w:sz="0" w:space="0" w:color="auto"/>
        <w:left w:val="none" w:sz="0" w:space="0" w:color="auto"/>
        <w:bottom w:val="none" w:sz="0" w:space="0" w:color="auto"/>
        <w:right w:val="none" w:sz="0" w:space="0" w:color="auto"/>
      </w:divBdr>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71533997">
      <w:bodyDiv w:val="1"/>
      <w:marLeft w:val="0"/>
      <w:marRight w:val="0"/>
      <w:marTop w:val="0"/>
      <w:marBottom w:val="0"/>
      <w:divBdr>
        <w:top w:val="none" w:sz="0" w:space="0" w:color="auto"/>
        <w:left w:val="none" w:sz="0" w:space="0" w:color="auto"/>
        <w:bottom w:val="none" w:sz="0" w:space="0" w:color="auto"/>
        <w:right w:val="none" w:sz="0" w:space="0" w:color="auto"/>
      </w:divBdr>
    </w:div>
    <w:div w:id="181169214">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189876965">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05167559">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20744027">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3639">
      <w:bodyDiv w:val="1"/>
      <w:marLeft w:val="0"/>
      <w:marRight w:val="0"/>
      <w:marTop w:val="0"/>
      <w:marBottom w:val="0"/>
      <w:divBdr>
        <w:top w:val="none" w:sz="0" w:space="0" w:color="auto"/>
        <w:left w:val="none" w:sz="0" w:space="0" w:color="auto"/>
        <w:bottom w:val="none" w:sz="0" w:space="0" w:color="auto"/>
        <w:right w:val="none" w:sz="0" w:space="0" w:color="auto"/>
      </w:divBdr>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18783073">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42910508">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59631844">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30207450">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0011335">
      <w:bodyDiv w:val="1"/>
      <w:marLeft w:val="0"/>
      <w:marRight w:val="0"/>
      <w:marTop w:val="0"/>
      <w:marBottom w:val="0"/>
      <w:divBdr>
        <w:top w:val="none" w:sz="0" w:space="0" w:color="auto"/>
        <w:left w:val="none" w:sz="0" w:space="0" w:color="auto"/>
        <w:bottom w:val="none" w:sz="0" w:space="0" w:color="auto"/>
        <w:right w:val="none" w:sz="0" w:space="0" w:color="auto"/>
      </w:divBdr>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42471505">
      <w:bodyDiv w:val="1"/>
      <w:marLeft w:val="0"/>
      <w:marRight w:val="0"/>
      <w:marTop w:val="0"/>
      <w:marBottom w:val="0"/>
      <w:divBdr>
        <w:top w:val="none" w:sz="0" w:space="0" w:color="auto"/>
        <w:left w:val="none" w:sz="0" w:space="0" w:color="auto"/>
        <w:bottom w:val="none" w:sz="0" w:space="0" w:color="auto"/>
        <w:right w:val="none" w:sz="0" w:space="0" w:color="auto"/>
      </w:divBdr>
    </w:div>
    <w:div w:id="861406151">
      <w:bodyDiv w:val="1"/>
      <w:marLeft w:val="0"/>
      <w:marRight w:val="0"/>
      <w:marTop w:val="0"/>
      <w:marBottom w:val="0"/>
      <w:divBdr>
        <w:top w:val="none" w:sz="0" w:space="0" w:color="auto"/>
        <w:left w:val="none" w:sz="0" w:space="0" w:color="auto"/>
        <w:bottom w:val="none" w:sz="0" w:space="0" w:color="auto"/>
        <w:right w:val="none" w:sz="0" w:space="0" w:color="auto"/>
      </w:divBdr>
    </w:div>
    <w:div w:id="897786729">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69773551">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492982171">
      <w:bodyDiv w:val="1"/>
      <w:marLeft w:val="0"/>
      <w:marRight w:val="0"/>
      <w:marTop w:val="0"/>
      <w:marBottom w:val="0"/>
      <w:divBdr>
        <w:top w:val="none" w:sz="0" w:space="0" w:color="auto"/>
        <w:left w:val="none" w:sz="0" w:space="0" w:color="auto"/>
        <w:bottom w:val="none" w:sz="0" w:space="0" w:color="auto"/>
        <w:right w:val="none" w:sz="0" w:space="0" w:color="auto"/>
      </w:divBdr>
    </w:div>
    <w:div w:id="1522360185">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61357361">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585841323">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688143165">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57093425">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783456160">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17575704">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53914076">
      <w:bodyDiv w:val="1"/>
      <w:marLeft w:val="0"/>
      <w:marRight w:val="0"/>
      <w:marTop w:val="0"/>
      <w:marBottom w:val="0"/>
      <w:divBdr>
        <w:top w:val="none" w:sz="0" w:space="0" w:color="auto"/>
        <w:left w:val="none" w:sz="0" w:space="0" w:color="auto"/>
        <w:bottom w:val="none" w:sz="0" w:space="0" w:color="auto"/>
        <w:right w:val="none" w:sz="0" w:space="0" w:color="auto"/>
      </w:divBdr>
    </w:div>
    <w:div w:id="1869248721">
      <w:bodyDiv w:val="1"/>
      <w:marLeft w:val="0"/>
      <w:marRight w:val="0"/>
      <w:marTop w:val="0"/>
      <w:marBottom w:val="0"/>
      <w:divBdr>
        <w:top w:val="none" w:sz="0" w:space="0" w:color="auto"/>
        <w:left w:val="none" w:sz="0" w:space="0" w:color="auto"/>
        <w:bottom w:val="none" w:sz="0" w:space="0" w:color="auto"/>
        <w:right w:val="none" w:sz="0" w:space="0" w:color="auto"/>
      </w:divBdr>
    </w:div>
    <w:div w:id="1884438509">
      <w:bodyDiv w:val="1"/>
      <w:marLeft w:val="0"/>
      <w:marRight w:val="0"/>
      <w:marTop w:val="0"/>
      <w:marBottom w:val="0"/>
      <w:divBdr>
        <w:top w:val="none" w:sz="0" w:space="0" w:color="auto"/>
        <w:left w:val="none" w:sz="0" w:space="0" w:color="auto"/>
        <w:bottom w:val="none" w:sz="0" w:space="0" w:color="auto"/>
        <w:right w:val="none" w:sz="0" w:space="0" w:color="auto"/>
      </w:divBdr>
    </w:div>
    <w:div w:id="1912083982">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security@soton.ac.uk" TargetMode="External"/><Relationship Id="rId18" Type="http://schemas.openxmlformats.org/officeDocument/2006/relationships/hyperlink" Target="https://www.susu.org/groups/admin/howto/protectionaccid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4971</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Oliver Perez Fonolleras (opf1u20)</cp:lastModifiedBy>
  <cp:revision>5</cp:revision>
  <cp:lastPrinted>2016-04-18T12:10:00Z</cp:lastPrinted>
  <dcterms:created xsi:type="dcterms:W3CDTF">2025-03-03T19:06:00Z</dcterms:created>
  <dcterms:modified xsi:type="dcterms:W3CDTF">2025-03-04T10:02:00Z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