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4754"/>
        <w:gridCol w:w="2603"/>
        <w:gridCol w:w="974"/>
        <w:gridCol w:w="1982"/>
      </w:tblGrid>
      <w:tr w:rsidR="00E22DF1" w14:paraId="5CE91689" w14:textId="77777777" w:rsidTr="007F3111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1F686" w14:textId="3D1254E8" w:rsidR="00E22DF1" w:rsidRPr="00195093" w:rsidRDefault="00034146" w:rsidP="00553DE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/>
                <w:iCs/>
              </w:rPr>
            </w:pPr>
            <w:r w:rsidRPr="00195093">
              <w:rPr>
                <w:rFonts w:ascii="Verdana" w:eastAsia="Times New Roman" w:hAnsi="Verdana" w:cs="Times New Roman"/>
                <w:bCs/>
                <w:i/>
                <w:iCs/>
              </w:rPr>
              <w:t>SUIIHC Christmas Roller Disco</w:t>
            </w:r>
            <w:r w:rsidR="00A10079">
              <w:rPr>
                <w:rFonts w:ascii="Verdana" w:eastAsia="Times New Roman" w:hAnsi="Verdana" w:cs="Times New Roman"/>
                <w:bCs/>
                <w:i/>
                <w:iCs/>
              </w:rPr>
              <w:t xml:space="preserve"> On the 6/12/24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0DB02BBE" w:rsidR="00E22DF1" w:rsidRPr="00195093" w:rsidRDefault="009D527E">
            <w:pPr>
              <w:spacing w:after="0" w:line="240" w:lineRule="auto"/>
              <w:ind w:left="170"/>
            </w:pPr>
            <w:r>
              <w:t>4/11/24</w:t>
            </w:r>
          </w:p>
        </w:tc>
      </w:tr>
      <w:tr w:rsidR="00E22DF1" w14:paraId="7F93B16F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BA64711" w:rsidR="00E22DF1" w:rsidRPr="00195093" w:rsidRDefault="009F6E2B">
            <w:pPr>
              <w:spacing w:after="0" w:line="240" w:lineRule="auto"/>
              <w:ind w:left="170"/>
            </w:pPr>
            <w:r w:rsidRPr="00195093">
              <w:rPr>
                <w:rFonts w:ascii="Verdana" w:eastAsia="Times New Roman" w:hAnsi="Verdana" w:cs="Times New Roman"/>
                <w:bCs/>
              </w:rPr>
              <w:t>SUSU A</w:t>
            </w:r>
            <w:r w:rsidR="00034146" w:rsidRPr="00195093">
              <w:rPr>
                <w:rFonts w:ascii="Verdana" w:eastAsia="Times New Roman" w:hAnsi="Verdana" w:cs="Times New Roman"/>
                <w:bCs/>
              </w:rPr>
              <w:t>U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63295FB0" w:rsidR="00E22DF1" w:rsidRPr="00195093" w:rsidRDefault="00034146">
            <w:pPr>
              <w:spacing w:after="0" w:line="240" w:lineRule="auto"/>
              <w:ind w:left="170"/>
            </w:pPr>
            <w:r w:rsidRPr="00195093">
              <w:rPr>
                <w:rFonts w:ascii="Verdana" w:eastAsia="Times New Roman" w:hAnsi="Verdana" w:cs="Times New Roman"/>
                <w:bCs/>
                <w:i/>
                <w:iCs/>
              </w:rPr>
              <w:t>Christopher Ansell</w:t>
            </w:r>
          </w:p>
        </w:tc>
      </w:tr>
      <w:tr w:rsidR="00E22DF1" w14:paraId="0AF21045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196E89F" w:rsidR="00E22DF1" w:rsidRDefault="007A21EE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 w:rsidR="00ED1EE2">
              <w:rPr>
                <w:rFonts w:ascii="Verdana" w:eastAsia="Times New Roman" w:hAnsi="Verdana" w:cs="Times New Roman"/>
                <w:b/>
              </w:rPr>
              <w:t>/2</w:t>
            </w:r>
            <w:r w:rsidR="00ED1EE2"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 w:rsidR="00ED1EE2">
              <w:rPr>
                <w:rFonts w:ascii="Verdana" w:eastAsia="Times New Roman" w:hAnsi="Verdana" w:cs="Times New Roman"/>
                <w:b/>
              </w:rPr>
              <w:t xml:space="preserve"> Committee Member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17D402C6" w:rsidR="00E22DF1" w:rsidRPr="00195093" w:rsidRDefault="00034146">
            <w:pPr>
              <w:spacing w:after="0" w:line="240" w:lineRule="auto"/>
              <w:ind w:left="170"/>
            </w:pPr>
            <w:r w:rsidRPr="00195093">
              <w:rPr>
                <w:rFonts w:ascii="Verdana" w:eastAsia="Times New Roman" w:hAnsi="Verdana" w:cs="Times New Roman"/>
                <w:bCs/>
                <w:i/>
              </w:rPr>
              <w:t>Niamh Yates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270B32" w14:textId="175C408E" w:rsidR="00E22DF1" w:rsidRDefault="007F3111">
            <w:pPr>
              <w:spacing w:after="0" w:line="240" w:lineRule="auto"/>
              <w:ind w:left="170"/>
            </w:pPr>
            <w:r w:rsidRPr="00EB5320">
              <w:rPr>
                <w:rFonts w:ascii="Verdana" w:eastAsia="Times New Roman" w:hAnsi="Verdana" w:cs="Times New Roman"/>
                <w:b/>
              </w:rPr>
              <w:t>Signed off</w:t>
            </w:r>
            <w:r>
              <w:rPr>
                <w:rFonts w:ascii="Verdana" w:eastAsia="Times New Roman" w:hAnsi="Verdana" w:cs="Times New Roman"/>
                <w:b/>
              </w:rPr>
              <w:t xml:space="preserve"> (SUSU Staff)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1EA6CE" w14:textId="77777777" w:rsidR="00E22DF1" w:rsidRDefault="00E22DF1" w:rsidP="007A21EE">
            <w:pPr>
              <w:spacing w:after="0" w:line="240" w:lineRule="auto"/>
              <w:ind w:left="170"/>
            </w:pPr>
          </w:p>
        </w:tc>
      </w:tr>
      <w:tr w:rsidR="00967421" w14:paraId="6D1FECD2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399C7" w14:textId="7C4D0FD1" w:rsidR="00967421" w:rsidRDefault="00967421" w:rsidP="00967421">
            <w:pPr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Club or Team Information</w:t>
            </w:r>
          </w:p>
        </w:tc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69928" w14:textId="77777777" w:rsidR="00195093" w:rsidRDefault="00195093" w:rsidP="00034146">
            <w:pPr>
              <w:pStyle w:val="Standard"/>
              <w:rPr>
                <w:color w:val="FF0000"/>
              </w:rPr>
            </w:pPr>
          </w:p>
          <w:p w14:paraId="30D5FEDE" w14:textId="07DE1FE5" w:rsidR="00034146" w:rsidRPr="00195093" w:rsidRDefault="00034146" w:rsidP="00034146">
            <w:pPr>
              <w:pStyle w:val="Standard"/>
            </w:pPr>
            <w:r w:rsidRPr="00195093">
              <w:t xml:space="preserve">For a Christmas Social this year, Southampton University Ice &amp; Inline Hockey Club </w:t>
            </w:r>
            <w:r w:rsidR="00980D80" w:rsidRPr="00195093">
              <w:t xml:space="preserve">are holding a roller disco in The Cube. This will be from 19:30 – 21:00 and will involve skating with music playing. There are risks involved with skating but the majority of attendees will be </w:t>
            </w:r>
            <w:r w:rsidR="00195093" w:rsidRPr="00195093">
              <w:t>proficient</w:t>
            </w:r>
            <w:r w:rsidR="00980D80" w:rsidRPr="00195093">
              <w:t xml:space="preserve"> </w:t>
            </w:r>
            <w:r w:rsidR="00195093" w:rsidRPr="00195093">
              <w:t xml:space="preserve">so slips and falls will be minimal. </w:t>
            </w:r>
            <w:r w:rsidR="00701802">
              <w:t>There will be no alcohol involved</w:t>
            </w:r>
            <w:r w:rsidR="00D75AC9">
              <w:t>.</w:t>
            </w:r>
          </w:p>
          <w:p w14:paraId="25FC4DD5" w14:textId="77777777" w:rsidR="00034146" w:rsidRDefault="00034146" w:rsidP="00034146">
            <w:pPr>
              <w:pStyle w:val="Standard"/>
              <w:rPr>
                <w:color w:val="FF0000"/>
              </w:rPr>
            </w:pPr>
          </w:p>
          <w:p w14:paraId="34B05E57" w14:textId="1C9F4A91" w:rsidR="00967421" w:rsidRDefault="0009513C" w:rsidP="00034146">
            <w:pPr>
              <w:pStyle w:val="Standard"/>
            </w:pPr>
            <w:r w:rsidRPr="00195093">
              <w:t xml:space="preserve">For further information on risk, please visit </w:t>
            </w:r>
            <w:r>
              <w:t xml:space="preserve">- </w:t>
            </w:r>
            <w:hyperlink r:id="rId8" w:history="1">
              <w:r w:rsidRPr="00620B36">
                <w:rPr>
                  <w:rStyle w:val="Hyperlink"/>
                </w:rPr>
                <w:t>https://www.hse.gov.uk/simple-health-safety/risk/index.htm</w:t>
              </w:r>
            </w:hyperlink>
            <w:r>
              <w:t xml:space="preserve"> 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tbl>
      <w:tblPr>
        <w:tblpPr w:leftFromText="180" w:rightFromText="180" w:horzAnchor="margin" w:tblpXSpec="center" w:tblpY="-420"/>
        <w:tblW w:w="15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38"/>
        <w:gridCol w:w="1701"/>
        <w:gridCol w:w="425"/>
        <w:gridCol w:w="425"/>
        <w:gridCol w:w="426"/>
        <w:gridCol w:w="3118"/>
        <w:gridCol w:w="425"/>
        <w:gridCol w:w="426"/>
        <w:gridCol w:w="425"/>
        <w:gridCol w:w="4258"/>
      </w:tblGrid>
      <w:tr w:rsidR="00E22DF1" w14:paraId="25270C2B" w14:textId="77777777" w:rsidTr="00AA59ED">
        <w:trPr>
          <w:trHeight w:val="1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1E3B66DB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 xml:space="preserve">PART A </w:t>
            </w:r>
          </w:p>
        </w:tc>
      </w:tr>
      <w:tr w:rsidR="00E22DF1" w14:paraId="797AD558" w14:textId="77777777" w:rsidTr="009E0281">
        <w:trPr>
          <w:trHeight w:val="1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9E0281">
        <w:trPr>
          <w:trHeight w:val="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 w:rsidP="00AA59E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 w:rsidP="00AA59ED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 w:rsidP="00AA59E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 w:rsidP="00AA59E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 w:rsidP="00AA59E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 w:rsidP="00AA59ED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9E0281">
        <w:trPr>
          <w:cantSplit/>
          <w:trHeight w:val="113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5AC8E813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687BFCFD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77A558D0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 w:rsidP="00AA59E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208F778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1D0A92C2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9ACDFFD" w14:textId="77777777" w:rsidR="00E22DF1" w:rsidRDefault="00F0231B" w:rsidP="00AA59ED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 w:rsidP="00AA59ED">
            <w:pPr>
              <w:spacing w:after="200" w:line="276" w:lineRule="auto"/>
            </w:pPr>
          </w:p>
        </w:tc>
      </w:tr>
      <w:tr w:rsidR="005F22C4" w14:paraId="398D2A07" w14:textId="77777777" w:rsidTr="00AA59ED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F09E46D" w14:textId="07C298AB" w:rsidR="005F22C4" w:rsidRPr="005F22C4" w:rsidRDefault="005F22C4" w:rsidP="00AA59ED">
            <w:pPr>
              <w:spacing w:after="200" w:line="276" w:lineRule="auto"/>
              <w:rPr>
                <w:b/>
                <w:bCs/>
              </w:rPr>
            </w:pPr>
            <w:r w:rsidRPr="005F22C4">
              <w:rPr>
                <w:b/>
                <w:bCs/>
              </w:rPr>
              <w:t xml:space="preserve">Activity </w:t>
            </w:r>
          </w:p>
        </w:tc>
      </w:tr>
      <w:tr w:rsidR="005F22C4" w14:paraId="26E8C0BE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A6899" w14:textId="156E1471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8067A">
              <w:t xml:space="preserve">Equipment </w:t>
            </w:r>
            <w:r w:rsidR="001A7046">
              <w:t>(Roller Skates)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7B6E9B" w14:textId="42390A50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8067A">
              <w:t>Cut/abrasion/</w:t>
            </w:r>
            <w:r>
              <w:t xml:space="preserve"> </w:t>
            </w:r>
            <w:r w:rsidRPr="00A8067A">
              <w:t>bruising</w:t>
            </w:r>
            <w:r>
              <w:t xml:space="preserve"> from </w:t>
            </w:r>
            <w:r w:rsidR="001A7046">
              <w:t>damaged or not properly fitted skates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4EEC8C" w14:textId="14A32CA2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8067A">
              <w:t>All participants.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D5B88F" w14:textId="06BAF44F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162FF8" w14:textId="4D3B2901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3B3E31" w14:textId="71A0EEF1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BA7DCA" w14:textId="7349712D" w:rsidR="00315F9E" w:rsidRPr="001A7046" w:rsidRDefault="005F22C4" w:rsidP="00AA59ED">
            <w:pPr>
              <w:spacing w:after="0" w:line="240" w:lineRule="auto"/>
            </w:pPr>
            <w:r w:rsidRPr="001A7046">
              <w:t xml:space="preserve">Check all equipment prior to use. </w:t>
            </w:r>
          </w:p>
          <w:p w14:paraId="6C480A01" w14:textId="77777777" w:rsidR="001A7046" w:rsidRPr="001A7046" w:rsidRDefault="001A7046" w:rsidP="00AA59ED">
            <w:pPr>
              <w:spacing w:after="0" w:line="240" w:lineRule="auto"/>
            </w:pPr>
          </w:p>
          <w:p w14:paraId="4ECDDCCE" w14:textId="6D783AFE" w:rsidR="00004814" w:rsidRPr="001A7046" w:rsidRDefault="005F22C4" w:rsidP="009E0281">
            <w:pPr>
              <w:spacing w:after="0" w:line="240" w:lineRule="auto"/>
            </w:pPr>
            <w:r w:rsidRPr="001A7046">
              <w:t xml:space="preserve">Those leading the session to remain vigilant to ensure participants are using the equipment as demonstrated.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9CA02E" w14:textId="03513E68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B9DA47" w14:textId="5ED3D6C0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F7C043" w14:textId="7FE25BB7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3A476" w14:textId="5B4D61E4" w:rsidR="005F22C4" w:rsidRPr="001A7046" w:rsidRDefault="005F22C4" w:rsidP="00004814">
            <w:pPr>
              <w:spacing w:after="0" w:line="240" w:lineRule="auto"/>
            </w:pPr>
            <w:r w:rsidRPr="001A7046">
              <w:t>Seek medical attention if problem arises</w:t>
            </w:r>
            <w:r w:rsidR="001A7046" w:rsidRPr="001A7046">
              <w:t>, first aider(s) will be present.</w:t>
            </w:r>
          </w:p>
          <w:p w14:paraId="393489C1" w14:textId="77777777" w:rsidR="00004814" w:rsidRPr="001A7046" w:rsidRDefault="00004814" w:rsidP="00004814">
            <w:pPr>
              <w:spacing w:after="0" w:line="240" w:lineRule="auto"/>
            </w:pPr>
          </w:p>
          <w:p w14:paraId="3C97CEE3" w14:textId="42CA05F4" w:rsidR="005F22C4" w:rsidRPr="001A7046" w:rsidRDefault="005F22C4" w:rsidP="00AA59ED">
            <w:pPr>
              <w:spacing w:after="200" w:line="276" w:lineRule="auto"/>
            </w:pPr>
            <w:r w:rsidRPr="001A7046">
              <w:t xml:space="preserve">Any incidents </w:t>
            </w:r>
            <w:r w:rsidR="001A7046" w:rsidRPr="001A7046">
              <w:t>will</w:t>
            </w:r>
            <w:r w:rsidRPr="001A7046">
              <w:t xml:space="preserve"> </w:t>
            </w:r>
            <w:r w:rsidR="001A7046" w:rsidRPr="001A7046">
              <w:t xml:space="preserve">be </w:t>
            </w:r>
            <w:r w:rsidRPr="001A7046">
              <w:t>reported as soon as possible ensuring duty manager/health and safety officers have been informed. SUSU incident report policy</w:t>
            </w:r>
            <w:r w:rsidR="001A7046" w:rsidRPr="001A7046">
              <w:t xml:space="preserve"> will be followed</w:t>
            </w:r>
            <w:r w:rsidRPr="001A7046">
              <w:t xml:space="preserve">. </w:t>
            </w:r>
          </w:p>
        </w:tc>
      </w:tr>
      <w:tr w:rsidR="005F22C4" w14:paraId="72A4E04C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F95BD8" w14:textId="37A0B76E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Jewellery and other objects in pockets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455E3C" w14:textId="7552EC6E" w:rsidR="005F22C4" w:rsidRPr="00BC2FB8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C2FB8">
              <w:rPr>
                <w:rFonts w:ascii="Calibri" w:eastAsia="Calibri" w:hAnsi="Calibri" w:cs="Calibri"/>
              </w:rPr>
              <w:t>Entrapment/</w:t>
            </w:r>
            <w:r w:rsidR="00BC2FB8" w:rsidRPr="00BC2FB8">
              <w:rPr>
                <w:rFonts w:ascii="Calibri" w:eastAsia="Calibri" w:hAnsi="Calibri" w:cs="Calibri"/>
              </w:rPr>
              <w:t xml:space="preserve"> </w:t>
            </w:r>
            <w:r w:rsidRPr="00BC2FB8">
              <w:rPr>
                <w:rFonts w:ascii="Calibri" w:eastAsia="Calibri" w:hAnsi="Calibri" w:cs="Calibri"/>
              </w:rPr>
              <w:t xml:space="preserve">things getting stuck, collisions with others that could cause cuts or bruises.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3D0BDF" w14:textId="211E8A97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57208">
              <w:rPr>
                <w:rFonts w:ascii="Calibri" w:eastAsia="Calibri" w:hAnsi="Calibri" w:cs="Calibri"/>
              </w:rPr>
              <w:t>All participants and organisers/staff</w:t>
            </w:r>
            <w:r w:rsidR="00157208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FD4F63" w14:textId="0A9AA15C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DB7FF3" w14:textId="692CEDD5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87834" w14:textId="7BACF30B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F4F810" w14:textId="7A709111" w:rsidR="005F22C4" w:rsidRPr="001A7046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 xml:space="preserve">Participants asked to remove jewellery and objects from pockets prior to joining in. </w:t>
            </w:r>
          </w:p>
          <w:p w14:paraId="4B7A44EB" w14:textId="77777777" w:rsidR="00AA59ED" w:rsidRPr="001A7046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B81E28" w14:textId="3822E1B8" w:rsidR="005F22C4" w:rsidRPr="001A7046" w:rsidRDefault="005F22C4" w:rsidP="00AA59E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1A7046">
              <w:rPr>
                <w:rFonts w:ascii="Calibri" w:eastAsia="Calibri" w:hAnsi="Calibri" w:cs="Calibri"/>
              </w:rPr>
              <w:t xml:space="preserve">Those leading the session </w:t>
            </w:r>
            <w:r w:rsidR="001A7046" w:rsidRPr="001A7046">
              <w:rPr>
                <w:rFonts w:ascii="Calibri" w:eastAsia="Calibri" w:hAnsi="Calibri" w:cs="Calibri"/>
              </w:rPr>
              <w:t>will</w:t>
            </w:r>
            <w:r w:rsidRPr="001A7046">
              <w:rPr>
                <w:rFonts w:ascii="Calibri" w:eastAsia="Calibri" w:hAnsi="Calibri" w:cs="Calibri"/>
              </w:rPr>
              <w:t xml:space="preserve"> ensure this has been done.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69D85F" w14:textId="2B306B11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9E874F" w14:textId="7B8822FE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B9B087" w14:textId="30B376D7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1A7046">
              <w:rPr>
                <w:rFonts w:cstheme="minorHAnsi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17B31" w14:textId="77777777" w:rsidR="000014EA" w:rsidRPr="001A7046" w:rsidRDefault="005F22C4" w:rsidP="000014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>If any injury occurs, seek medical attention.</w:t>
            </w:r>
          </w:p>
          <w:p w14:paraId="6FE2E6A7" w14:textId="23FA7404" w:rsidR="005F22C4" w:rsidRPr="001A7046" w:rsidRDefault="005F22C4" w:rsidP="000014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 xml:space="preserve"> </w:t>
            </w:r>
          </w:p>
          <w:p w14:paraId="6EB7789F" w14:textId="47FFAE8A" w:rsidR="005F22C4" w:rsidRPr="001A7046" w:rsidRDefault="005F22C4" w:rsidP="000014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 xml:space="preserve">If severe, call 999 in an emergency. </w:t>
            </w:r>
          </w:p>
          <w:p w14:paraId="36D7BD99" w14:textId="77777777" w:rsidR="000014EA" w:rsidRPr="001A7046" w:rsidRDefault="000014EA" w:rsidP="00001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B5E1D2" w14:textId="0F9B5198" w:rsidR="005F22C4" w:rsidRPr="001A7046" w:rsidRDefault="005F22C4" w:rsidP="00AA59ED">
            <w:pPr>
              <w:spacing w:after="200" w:line="276" w:lineRule="auto"/>
            </w:pPr>
            <w:r w:rsidRPr="001A7046">
              <w:t>Any incidents need to be reported as soon as possible ensuring duty manager/health and safety officers have been informed. Follow SUSU incident report policy.</w:t>
            </w:r>
          </w:p>
        </w:tc>
      </w:tr>
      <w:tr w:rsidR="005F22C4" w14:paraId="629D0DAC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CD20F" w14:textId="3E81BE0C" w:rsidR="005F22C4" w:rsidRDefault="00075519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lastRenderedPageBreak/>
              <w:t>Participant’s</w:t>
            </w:r>
            <w:r w:rsidR="005F22C4" w:rsidRPr="007D7C6E">
              <w:rPr>
                <w:rFonts w:ascii="Calibri" w:eastAsia="Calibri" w:hAnsi="Calibri" w:cs="Calibri"/>
              </w:rPr>
              <w:t xml:space="preserve"> over-exerting themselves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435D00" w14:textId="35D9E024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C2FB8">
              <w:rPr>
                <w:rFonts w:ascii="Calibri" w:eastAsia="Calibri" w:hAnsi="Calibri" w:cs="Calibri"/>
              </w:rPr>
              <w:t xml:space="preserve">Muscle injury – strains and pulls.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536A6B" w14:textId="5BCB843B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266529" w14:textId="0C5569D3" w:rsidR="005F22C4" w:rsidRPr="003E147E" w:rsidRDefault="001A7046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03AB03" w14:textId="70E7971C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C4791E" w14:textId="7F9CFC36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67445F" w14:textId="05F233D1" w:rsidR="005F22C4" w:rsidRPr="001A7046" w:rsidRDefault="001A7046" w:rsidP="00AA59E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1A7046">
              <w:rPr>
                <w:rFonts w:ascii="Calibri" w:eastAsia="Calibri" w:hAnsi="Calibri" w:cs="Calibri"/>
              </w:rPr>
              <w:t>Warmup before beginning the skate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B6CD80" w14:textId="30ACF41B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1A7046">
              <w:rPr>
                <w:rFonts w:cstheme="minorHAnsi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66AF0" w14:textId="761D73B1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1A7046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713EF2" w14:textId="62EC3CDE" w:rsidR="005F22C4" w:rsidRPr="001A7046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1A7046">
              <w:rPr>
                <w:rFonts w:cstheme="minorHAnsi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7FC53" w14:textId="77777777" w:rsidR="005F22C4" w:rsidRPr="001A7046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 xml:space="preserve">If any injury occurs, seek medical attention. </w:t>
            </w:r>
          </w:p>
          <w:p w14:paraId="6F95B585" w14:textId="77777777" w:rsidR="00AA59ED" w:rsidRPr="001A7046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C7B04E" w14:textId="5D61B0A4" w:rsidR="005F22C4" w:rsidRPr="001A7046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7046">
              <w:rPr>
                <w:rFonts w:ascii="Calibri" w:eastAsia="Calibri" w:hAnsi="Calibri" w:cs="Calibri"/>
              </w:rPr>
              <w:t xml:space="preserve">If severe, call 999 in an emergency (although unlikely for muscular) </w:t>
            </w:r>
          </w:p>
          <w:p w14:paraId="07C27134" w14:textId="77777777" w:rsidR="00AA59ED" w:rsidRPr="001A7046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88A7E0" w14:textId="60C363FF" w:rsidR="005F22C4" w:rsidRPr="001A7046" w:rsidRDefault="005F22C4" w:rsidP="00AA59ED">
            <w:pPr>
              <w:spacing w:after="200" w:line="276" w:lineRule="auto"/>
            </w:pPr>
            <w:r w:rsidRPr="001A7046">
              <w:t>Any incidents need to be reported as soon as possible ensuring duty manager/health and safety officers have been informed. Follow SUSU incident report policy.</w:t>
            </w:r>
          </w:p>
        </w:tc>
      </w:tr>
      <w:tr w:rsidR="005F22C4" w14:paraId="2E616FCD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E4348A" w14:textId="2ED19CB8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Fire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C05139" w14:textId="6C893490" w:rsidR="005F22C4" w:rsidRDefault="00075519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5F22C4"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F8CF4C" w14:textId="60475B9D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357D69" w14:textId="2C9288D4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90714" w14:textId="0C97EAFC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314D53" w14:textId="3B1E8157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54BE80" w14:textId="77777777" w:rsidR="005F22C4" w:rsidRPr="00A809F3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09F3">
              <w:rPr>
                <w:rFonts w:ascii="Calibri" w:eastAsia="Calibri" w:hAnsi="Calibri" w:cs="Calibri"/>
              </w:rPr>
              <w:t xml:space="preserve">Those leading the session must ensure they are aware of and fully understand the venue or locations fire procedures. </w:t>
            </w:r>
          </w:p>
          <w:p w14:paraId="1287F0E8" w14:textId="77777777" w:rsidR="00AA59ED" w:rsidRPr="00A809F3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A1CEA72" w14:textId="0431B70C" w:rsidR="005F22C4" w:rsidRPr="00A809F3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09F3">
              <w:rPr>
                <w:rFonts w:ascii="Calibri" w:eastAsia="Calibri" w:hAnsi="Calibri" w:cs="Calibri"/>
              </w:rPr>
              <w:t xml:space="preserve">Those leading must make sure that all exit routes are clearly highlighted and report any issues immediately to the venue. </w:t>
            </w:r>
          </w:p>
          <w:p w14:paraId="0247F4C5" w14:textId="77777777" w:rsidR="00AA59ED" w:rsidRPr="00A809F3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7058CC" w14:textId="425B0F39" w:rsidR="005F22C4" w:rsidRDefault="005F22C4" w:rsidP="00AA59E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A809F3">
              <w:rPr>
                <w:rFonts w:ascii="Calibri" w:eastAsia="Calibri" w:hAnsi="Calibri" w:cs="Calibri"/>
              </w:rPr>
              <w:t xml:space="preserve">Highlight to all the participants the nearest emergency exit routes at the start of a session, and the importance of leaving calmly in case of an emergency.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0B5651" w14:textId="3A63E8A1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FB0A7C" w14:textId="25E04A0C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CE2590" w14:textId="288574DE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E13F91" w14:textId="6B83F658" w:rsidR="005F22C4" w:rsidRPr="00A809F3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09F3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474EC35B" w14:textId="77777777" w:rsidR="00AA59ED" w:rsidRPr="00A809F3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506C20" w14:textId="33A953F9" w:rsidR="005F22C4" w:rsidRPr="00A809F3" w:rsidRDefault="005F22C4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09F3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0207501A" w14:textId="77777777" w:rsidR="00AA59ED" w:rsidRPr="00A809F3" w:rsidRDefault="00AA59ED" w:rsidP="00AA59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840284" w14:textId="4650E848" w:rsidR="005F22C4" w:rsidRPr="00A809F3" w:rsidRDefault="005F22C4" w:rsidP="00AA59ED">
            <w:pPr>
              <w:spacing w:after="200" w:line="276" w:lineRule="auto"/>
            </w:pPr>
            <w:r w:rsidRPr="00A809F3">
              <w:t>Any incidents need to be reported as soon as possible ensuring duty manager/health and safety officers have been informed. Follow SUSU incident report policy.</w:t>
            </w:r>
          </w:p>
        </w:tc>
      </w:tr>
      <w:tr w:rsidR="005F22C4" w14:paraId="5A7367AF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ACE5F3" w14:textId="6F369B04" w:rsidR="005F22C4" w:rsidRDefault="009126EF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Slips, trips and falls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FE635C" w14:textId="06B89FE2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369038" w14:textId="07B88CD5" w:rsidR="005F22C4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479F57" w14:textId="1DD0E8DE" w:rsidR="005F22C4" w:rsidRPr="003E147E" w:rsidRDefault="00A809F3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B8B522" w14:textId="356F5BF6" w:rsidR="005F22C4" w:rsidRPr="003E147E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099BBD" w14:textId="0BABE8BD" w:rsidR="005F22C4" w:rsidRPr="003E147E" w:rsidRDefault="00A809F3" w:rsidP="00AA59ED">
            <w:pPr>
              <w:spacing w:after="0" w:line="240" w:lineRule="auto"/>
              <w:ind w:left="113" w:right="113"/>
              <w:rPr>
                <w:rFonts w:eastAsia="Lucida Sans" w:cstheme="minorHAnsi"/>
                <w:b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29C9D" w14:textId="4C300EA1" w:rsidR="005F22C4" w:rsidRDefault="00A809F3" w:rsidP="00AA59ED">
            <w:pPr>
              <w:rPr>
                <w:bCs/>
              </w:rPr>
            </w:pPr>
            <w:r>
              <w:rPr>
                <w:bCs/>
              </w:rPr>
              <w:t>Check surface in the cube to make sure there are no bumps when skating.</w:t>
            </w:r>
          </w:p>
          <w:p w14:paraId="33E02ABD" w14:textId="27AA0DC9" w:rsidR="00382E30" w:rsidRPr="00A809F3" w:rsidRDefault="00382E30" w:rsidP="00AA59ED">
            <w:pPr>
              <w:rPr>
                <w:bCs/>
              </w:rPr>
            </w:pPr>
            <w:r>
              <w:rPr>
                <w:bCs/>
              </w:rPr>
              <w:t>Ensure no one is skating too fast or recklessly.</w:t>
            </w:r>
          </w:p>
          <w:p w14:paraId="3FA878F4" w14:textId="77777777" w:rsidR="005F22C4" w:rsidRDefault="005F22C4" w:rsidP="00AA59E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34F392" w14:textId="19DF0456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70F418" w14:textId="1BB60DCB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50FE36" w14:textId="323BE137" w:rsidR="005F22C4" w:rsidRPr="00A809F3" w:rsidRDefault="005F22C4" w:rsidP="00AA59ED">
            <w:pPr>
              <w:spacing w:after="0" w:line="240" w:lineRule="auto"/>
              <w:ind w:left="113" w:right="113"/>
              <w:rPr>
                <w:rFonts w:eastAsia="Lucida Sans" w:cstheme="minorHAnsi"/>
              </w:rPr>
            </w:pPr>
            <w:r w:rsidRPr="00A809F3">
              <w:rPr>
                <w:rFonts w:cstheme="minorHAnsi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3BC4DC" w14:textId="77777777" w:rsidR="005F22C4" w:rsidRPr="00A809F3" w:rsidRDefault="005F22C4" w:rsidP="00AA59ED">
            <w:r w:rsidRPr="00A809F3">
              <w:t>If the injury is serious and participant in a lot of pain or discomfort, seek medical attention immediately.</w:t>
            </w:r>
          </w:p>
          <w:p w14:paraId="15FC0983" w14:textId="77777777" w:rsidR="005F22C4" w:rsidRPr="00A809F3" w:rsidRDefault="005F22C4" w:rsidP="00AA59ED">
            <w:r w:rsidRPr="00A809F3">
              <w:t>Call 999 in an emergency.</w:t>
            </w:r>
          </w:p>
          <w:p w14:paraId="313507A7" w14:textId="0105950D" w:rsidR="005F22C4" w:rsidRPr="00A809F3" w:rsidRDefault="005F22C4" w:rsidP="00AA59ED">
            <w:pPr>
              <w:spacing w:after="200" w:line="276" w:lineRule="auto"/>
            </w:pPr>
            <w:r w:rsidRPr="00A809F3">
              <w:t>Any incidents need to be reported as soon as possible ensuring duty manager/health and safety officers have been informed. Follow SUSU incident report policy.</w:t>
            </w:r>
          </w:p>
        </w:tc>
      </w:tr>
      <w:tr w:rsidR="005F22C4" w14:paraId="0147535D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348397" w14:textId="3374D60F" w:rsidR="005F22C4" w:rsidRPr="007D7C6E" w:rsidRDefault="005F22C4" w:rsidP="00AA59ED">
            <w:pPr>
              <w:spacing w:after="200" w:line="276" w:lineRule="auto"/>
            </w:pPr>
            <w:r>
              <w:t>Participant Attire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A90855" w14:textId="48C978D0" w:rsidR="005F22C4" w:rsidRPr="00A8067A" w:rsidRDefault="005F22C4" w:rsidP="00AA59ED">
            <w:pPr>
              <w:spacing w:after="200" w:line="276" w:lineRule="auto"/>
            </w:pPr>
            <w:r>
              <w:t xml:space="preserve">Injury can occur if people are not wearing attire appropriate to the sport or activity.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B15B81" w14:textId="77E42DA8" w:rsidR="005F22C4" w:rsidRPr="007D7C6E" w:rsidRDefault="005F22C4" w:rsidP="00AA59E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D7C6E"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10274D" w14:textId="749B4B87" w:rsidR="005F22C4" w:rsidRPr="003E147E" w:rsidRDefault="00A809F3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C07ABC" w14:textId="7C137AD6" w:rsidR="005F22C4" w:rsidRPr="003E147E" w:rsidRDefault="005F22C4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3135E5" w14:textId="5A2AB858" w:rsidR="005F22C4" w:rsidRPr="003E147E" w:rsidRDefault="00A809F3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5AC9F" w14:textId="33EEE82E" w:rsidR="005F22C4" w:rsidRPr="00A809F3" w:rsidRDefault="005F22C4" w:rsidP="00AA59ED">
            <w:pPr>
              <w:rPr>
                <w:bCs/>
              </w:rPr>
            </w:pPr>
            <w:r w:rsidRPr="00A809F3">
              <w:rPr>
                <w:bCs/>
              </w:rPr>
              <w:t>Ensure all participants are wearing suitable clothing</w:t>
            </w:r>
            <w:r w:rsidR="00A809F3">
              <w:rPr>
                <w:bCs/>
              </w:rPr>
              <w:t xml:space="preserve"> for skating.</w:t>
            </w:r>
          </w:p>
          <w:p w14:paraId="0AED637F" w14:textId="77777777" w:rsidR="005F22C4" w:rsidRPr="007D7C6E" w:rsidRDefault="005F22C4" w:rsidP="00AA59ED">
            <w:pPr>
              <w:rPr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0EA653" w14:textId="40E9DD34" w:rsidR="005F22C4" w:rsidRPr="00A809F3" w:rsidRDefault="005F22C4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A809F3">
              <w:rPr>
                <w:rFonts w:cstheme="minorHAnsi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0F97EA" w14:textId="66D7DB12" w:rsidR="005F22C4" w:rsidRPr="00A809F3" w:rsidRDefault="005F22C4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A809F3">
              <w:rPr>
                <w:rFonts w:cs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3DD13" w14:textId="01FC30D0" w:rsidR="005F22C4" w:rsidRPr="00A809F3" w:rsidRDefault="005F22C4" w:rsidP="00AA59ED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A809F3">
              <w:rPr>
                <w:rFonts w:cstheme="minorHAnsi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D52A6D" w14:textId="77777777" w:rsidR="005F22C4" w:rsidRPr="00A809F3" w:rsidRDefault="005F22C4" w:rsidP="00AA59ED">
            <w:r w:rsidRPr="00A809F3">
              <w:t>If the injury is serious and participant in a lot of pain or discomfort, seek medical attention immediately.</w:t>
            </w:r>
          </w:p>
          <w:p w14:paraId="62C967C5" w14:textId="77777777" w:rsidR="005F22C4" w:rsidRPr="00A809F3" w:rsidRDefault="005F22C4" w:rsidP="00AA59ED">
            <w:r w:rsidRPr="00A809F3">
              <w:t>Call 999 in an emergency.</w:t>
            </w:r>
          </w:p>
          <w:p w14:paraId="5884FF69" w14:textId="639ED80A" w:rsidR="005F22C4" w:rsidRPr="00A809F3" w:rsidRDefault="005F22C4" w:rsidP="00AA59ED">
            <w:r w:rsidRPr="00A809F3">
              <w:t>Any incidents need to be reported as soon as possible ensuring duty manager/health and safety officers have been informed. Follow SUSU incident report policy.</w:t>
            </w:r>
          </w:p>
        </w:tc>
      </w:tr>
      <w:tr w:rsidR="00624F36" w14:paraId="19B0E9D8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255B0F" w14:textId="24C168DF" w:rsidR="00624F36" w:rsidRDefault="00624F36" w:rsidP="00624F36">
            <w:p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A3E094" w14:textId="7096AD18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Members may sustain injury /become unwell</w:t>
            </w:r>
            <w:r w:rsidR="00382E30">
              <w:rPr>
                <w:rFonts w:ascii="Calibri" w:eastAsia="Calibri" w:hAnsi="Calibri" w:cs="Calibri"/>
                <w:color w:val="000000"/>
              </w:rPr>
              <w:t xml:space="preserve"> from </w:t>
            </w: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44EB7491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7E3C09C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4823255E" w14:textId="77777777" w:rsidR="00624F36" w:rsidRDefault="00624F36" w:rsidP="00624F36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5D559A" w14:textId="18EA84CC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9AF3E" w14:textId="167D5B75" w:rsidR="00624F36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B49D23" w14:textId="5EC4CC13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eastAsia="Lucida Sans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FD29B9" w14:textId="3ED5EA51" w:rsidR="00624F36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eastAsia="Lucida Sans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8AF11B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0505DD2" w14:textId="77777777" w:rsidR="00624F36" w:rsidRDefault="00624F36" w:rsidP="00624F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62BFFEE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0106219C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441EDC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760B8D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A46B2" w14:textId="77777777" w:rsidR="00624F36" w:rsidRDefault="00624F36" w:rsidP="00624F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  <w:p w14:paraId="14DB0277" w14:textId="77777777" w:rsidR="00701802" w:rsidRDefault="00701802" w:rsidP="00624F36">
            <w:pPr>
              <w:rPr>
                <w:rFonts w:ascii="Calibri" w:eastAsia="Calibri" w:hAnsi="Calibri" w:cs="Calibri"/>
              </w:rPr>
            </w:pPr>
          </w:p>
          <w:p w14:paraId="1C36682A" w14:textId="649ECF2A" w:rsidR="00701802" w:rsidRPr="00A809F3" w:rsidRDefault="00701802" w:rsidP="00624F36">
            <w:pPr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46D172" w14:textId="3B7E62AA" w:rsidR="00624F36" w:rsidRPr="00A809F3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eastAsia="Lucida San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DDF97A" w14:textId="7A9BD684" w:rsidR="00624F36" w:rsidRPr="00A809F3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eastAsia="Lucida Sans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B888EC" w14:textId="47818016" w:rsidR="00624F36" w:rsidRPr="00A809F3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3E147E">
              <w:rPr>
                <w:rFonts w:eastAsia="Lucida Sans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BA8D4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1628A8E1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D69AA24" w14:textId="30E38DBD" w:rsidR="00624F36" w:rsidRPr="00A809F3" w:rsidRDefault="00624F36" w:rsidP="00624F36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24F36" w14:paraId="64DBE3C5" w14:textId="77777777" w:rsidTr="00DC6CC0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27DD037F" w14:textId="25E2C74F" w:rsidR="00624F36" w:rsidRDefault="00624F36" w:rsidP="00624F36">
            <w:pPr>
              <w:spacing w:after="200" w:line="276" w:lineRule="auto"/>
              <w:rPr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Southampton Sport Facilities</w:t>
            </w:r>
          </w:p>
        </w:tc>
      </w:tr>
      <w:tr w:rsidR="00624F36" w14:paraId="74AE4C41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A675ED" w14:textId="5C2DAD96" w:rsidR="00624F36" w:rsidRPr="00A809F3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6C75AA2">
              <w:rPr>
                <w:rFonts w:ascii="Calibri" w:eastAsia="Calibri" w:hAnsi="Calibri" w:cs="Calibri"/>
              </w:rPr>
              <w:t>Facility defects, including, Lighting, Heating, Fire, Bomb T</w:t>
            </w:r>
            <w:r>
              <w:rPr>
                <w:rFonts w:ascii="Calibri" w:eastAsia="Calibri" w:hAnsi="Calibri" w:cs="Calibri"/>
              </w:rPr>
              <w:t>h</w:t>
            </w:r>
            <w:r w:rsidRPr="46C75AA2">
              <w:rPr>
                <w:rFonts w:ascii="Calibri" w:eastAsia="Calibri" w:hAnsi="Calibri" w:cs="Calibri"/>
              </w:rPr>
              <w:t>reat (unidentified package), fire exit blocked</w:t>
            </w:r>
          </w:p>
          <w:p w14:paraId="2D2DD062" w14:textId="339E8072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9C2E31B">
              <w:rPr>
                <w:rFonts w:ascii="Calibri" w:eastAsia="Calibri" w:hAnsi="Calibri" w:cs="Calibri"/>
              </w:rPr>
              <w:t>Wet floors, uneven surfaces or defects. Extreme heat, fire exits blocked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664AE" w14:textId="77777777" w:rsidR="00624F36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25B6A02">
              <w:rPr>
                <w:rFonts w:ascii="Calibri" w:eastAsia="Calibri" w:hAnsi="Calibri" w:cs="Calibri"/>
              </w:rPr>
              <w:t xml:space="preserve">Causing  </w:t>
            </w:r>
            <w:r w:rsidRPr="525B6A02">
              <w:rPr>
                <w:rFonts w:ascii="Calibri" w:eastAsia="Calibri" w:hAnsi="Calibri" w:cs="Calibri"/>
                <w:color w:val="000000" w:themeColor="text1"/>
              </w:rPr>
              <w:t>Slip, trip or Falls.</w:t>
            </w:r>
          </w:p>
          <w:p w14:paraId="15D14E04" w14:textId="77777777" w:rsidR="00624F36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Minor bruising, sprain, fracture, dislocation, concussion, dehydration, entrapment.</w:t>
            </w:r>
          </w:p>
          <w:p w14:paraId="19AAAB06" w14:textId="77777777" w:rsidR="00624F36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Person or persons falling over or into objects and/or each other, due to fire exit blocked</w:t>
            </w:r>
          </w:p>
          <w:p w14:paraId="519FF806" w14:textId="77777777" w:rsidR="00624F36" w:rsidRPr="00462AF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FACF68" w14:textId="1F1F22BC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</w:t>
            </w:r>
            <w:r w:rsidRPr="79C2E31B">
              <w:rPr>
                <w:rFonts w:ascii="Calibri" w:eastAsia="Calibri" w:hAnsi="Calibri" w:cs="Calibri"/>
              </w:rPr>
              <w:t xml:space="preserve">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F3785D" w14:textId="325EDBEF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525B6A0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5D4861" w14:textId="7C283025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525B6A02">
              <w:rPr>
                <w:rFonts w:eastAsia="Lucida Sans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AE5FE2" w14:textId="2CCBF0DB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525B6A02">
              <w:rPr>
                <w:rFonts w:eastAsia="Lucida Sans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E3CD50" w14:textId="7555FEE3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Everyone to ensure they do visual checks of the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cube </w:t>
            </w:r>
            <w:r w:rsidRPr="46C75AA2">
              <w:rPr>
                <w:rFonts w:ascii="Calibri" w:eastAsia="Calibri" w:hAnsi="Calibri" w:cs="Calibri"/>
                <w:color w:val="000000" w:themeColor="text1"/>
              </w:rPr>
              <w:t>before the session starts and report anything to the Southampton Sport Staff.</w:t>
            </w:r>
          </w:p>
          <w:p w14:paraId="0C48420B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1A5A84" w14:textId="7F203F93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If surface is deemed unsafe then the session is not to go ahead.</w:t>
            </w:r>
          </w:p>
          <w:p w14:paraId="4D0F4E79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F424D99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If the area can be sectioned off then play can continue avoiding this area, this will be determined by the club.</w:t>
            </w:r>
          </w:p>
          <w:p w14:paraId="0DA7D807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17382A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Excessive Heat</w:t>
            </w:r>
          </w:p>
          <w:p w14:paraId="44D2A93B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Ensure participants take on enough water in extreme heat. Report heat to Southampton Sport Staff.</w:t>
            </w:r>
          </w:p>
          <w:p w14:paraId="60B30D94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01CDC1A" w14:textId="77777777" w:rsidR="00624F36" w:rsidRPr="00004814" w:rsidRDefault="00624F36" w:rsidP="00624F3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Fire exit blocked</w:t>
            </w:r>
          </w:p>
          <w:p w14:paraId="7E34BC84" w14:textId="77777777" w:rsidR="00624F36" w:rsidRPr="00004814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Everyone to ensure they do not put anything in front of fire exits.</w:t>
            </w:r>
          </w:p>
          <w:p w14:paraId="48310372" w14:textId="77777777" w:rsidR="00624F36" w:rsidRPr="00004814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Everyone to ensure they remove anything put in front of fire exits.</w:t>
            </w:r>
          </w:p>
          <w:p w14:paraId="1B5E110C" w14:textId="77777777" w:rsidR="00624F36" w:rsidRPr="00004814" w:rsidRDefault="00624F36" w:rsidP="00624F3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Clear walkways are maintained in all areas accessing the fire exits.</w:t>
            </w:r>
          </w:p>
          <w:p w14:paraId="5CA12A7E" w14:textId="77777777" w:rsidR="00624F36" w:rsidRPr="00462AFE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E80D9C" w14:textId="02C0AAAB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525B6A0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5EF622" w14:textId="3460032A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525B6A0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1555BC" w14:textId="62664012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525B6A02">
              <w:rPr>
                <w:rFonts w:eastAsia="Lucida Sans"/>
                <w:b/>
                <w:bCs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B4CCE8" w14:textId="77777777" w:rsidR="00624F36" w:rsidRDefault="00624F36" w:rsidP="00624F36">
            <w:pPr>
              <w:spacing w:after="200" w:line="276" w:lineRule="auto"/>
            </w:pPr>
            <w:r>
              <w:t>QR codes to report any defects to the Southampton Sport Staff.</w:t>
            </w:r>
          </w:p>
          <w:p w14:paraId="3E259601" w14:textId="77777777" w:rsidR="00624F36" w:rsidRDefault="00624F36" w:rsidP="00624F36">
            <w:pPr>
              <w:spacing w:after="200" w:line="276" w:lineRule="auto"/>
            </w:pPr>
          </w:p>
          <w:p w14:paraId="1586EFE8" w14:textId="42F88745" w:rsidR="00624F36" w:rsidRDefault="00624F36" w:rsidP="00624F36">
            <w:pPr>
              <w:spacing w:after="200" w:line="276" w:lineRule="auto"/>
              <w:rPr>
                <w:color w:val="FF0000"/>
              </w:rPr>
            </w:pPr>
            <w:r>
              <w:t>Injuries to be reported to the Southampton Sport Staff and via the SUSU reporting system.</w:t>
            </w:r>
          </w:p>
        </w:tc>
      </w:tr>
      <w:tr w:rsidR="00624F36" w14:paraId="209A379E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067E1" w14:textId="536A32EA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25B6A02">
              <w:rPr>
                <w:rFonts w:ascii="Calibri" w:eastAsia="Calibri" w:hAnsi="Calibri" w:cs="Calibri"/>
              </w:rPr>
              <w:t>Equipment provided by Southampton Sport failure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01479" w14:textId="77777777" w:rsidR="00624F36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525B6A02">
              <w:rPr>
                <w:rFonts w:ascii="Calibri" w:eastAsia="Calibri" w:hAnsi="Calibri" w:cs="Calibri"/>
                <w:color w:val="000000" w:themeColor="text1"/>
              </w:rPr>
              <w:t>Minor bruising, sprain, fracture, dislocation, concussion,</w:t>
            </w:r>
          </w:p>
          <w:p w14:paraId="3B8E09B1" w14:textId="77777777" w:rsidR="00624F36" w:rsidRPr="00462AF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8E3B26" w14:textId="77777777" w:rsidR="00624F36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B5AC9F6">
              <w:rPr>
                <w:rFonts w:ascii="Calibri" w:eastAsia="Calibri" w:hAnsi="Calibri" w:cs="Calibri"/>
              </w:rPr>
              <w:t>Participants in the activity, referees, spectators</w:t>
            </w:r>
          </w:p>
          <w:p w14:paraId="531694CE" w14:textId="77777777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783F2" w14:textId="2A800ECD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46C75AA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D9DF9" w14:textId="0DC49AD4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46C75AA2">
              <w:rPr>
                <w:rFonts w:eastAsia="Lucida Sans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2491A" w14:textId="4A746E03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46C75AA2">
              <w:rPr>
                <w:rFonts w:eastAsia="Lucida Sans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AD4F5D" w14:textId="77777777" w:rsidR="00624F36" w:rsidRPr="00260B2C" w:rsidRDefault="00624F36" w:rsidP="00624F36">
            <w:pPr>
              <w:spacing w:after="0" w:line="240" w:lineRule="auto"/>
            </w:pPr>
            <w:r w:rsidRPr="46C75AA2">
              <w:t>Everyone to report equipment failure to the Southampton Sport Staff.</w:t>
            </w:r>
          </w:p>
          <w:p w14:paraId="66CAA0AA" w14:textId="77777777" w:rsidR="00624F36" w:rsidRPr="00260B2C" w:rsidRDefault="00624F36" w:rsidP="00624F36">
            <w:pPr>
              <w:spacing w:after="0" w:line="240" w:lineRule="auto"/>
            </w:pPr>
          </w:p>
          <w:p w14:paraId="03CB36A7" w14:textId="06827998" w:rsidR="00624F36" w:rsidRPr="00462AFE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46C75AA2">
              <w:t>If equipment is unsafe, take it out of action.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FC4DBB" w14:textId="567F7BE8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46C75AA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3EC717" w14:textId="73C15C41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46C75AA2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689420" w14:textId="5BFD15CF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46C75AA2">
              <w:rPr>
                <w:rFonts w:eastAsia="Lucida Sans"/>
                <w:b/>
                <w:bCs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3A8B21" w14:textId="77777777" w:rsidR="00624F36" w:rsidRDefault="00624F36" w:rsidP="00624F36">
            <w:pPr>
              <w:spacing w:after="200" w:line="276" w:lineRule="auto"/>
            </w:pPr>
            <w:r>
              <w:t>QR code to report any equipment failure to the Southampton Sport Staff.</w:t>
            </w:r>
          </w:p>
          <w:p w14:paraId="3BF83E2A" w14:textId="77777777" w:rsidR="00624F36" w:rsidRDefault="00624F36" w:rsidP="00624F36">
            <w:pPr>
              <w:spacing w:after="200" w:line="276" w:lineRule="auto"/>
            </w:pPr>
          </w:p>
          <w:p w14:paraId="51075023" w14:textId="3D75AE8B" w:rsidR="00624F36" w:rsidRDefault="00624F36" w:rsidP="00624F36">
            <w:pPr>
              <w:spacing w:after="200" w:line="276" w:lineRule="auto"/>
              <w:rPr>
                <w:color w:val="FF0000"/>
              </w:rPr>
            </w:pPr>
            <w:r>
              <w:t>Injuries to be reported to the Southampton Sport Staff and via the SUSU reporting system.</w:t>
            </w:r>
          </w:p>
        </w:tc>
      </w:tr>
      <w:tr w:rsidR="00624F36" w14:paraId="398D7C8F" w14:textId="77777777" w:rsidTr="00624F36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EDA51" w14:textId="6AB0C58F" w:rsidR="00624F36" w:rsidRPr="007D7C6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6C75AA2">
              <w:rPr>
                <w:rFonts w:ascii="Calibri" w:eastAsia="Calibri" w:hAnsi="Calibri" w:cs="Calibri"/>
              </w:rPr>
              <w:t>Violent or aggressive behaviour or actions towards staff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FA4D50" w14:textId="6BD75F79" w:rsidR="00624F36" w:rsidRPr="00462AFE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6C75AA2">
              <w:rPr>
                <w:rFonts w:ascii="Calibri" w:eastAsia="Calibri" w:hAnsi="Calibri" w:cs="Calibri"/>
              </w:rPr>
              <w:t>Inflicting physical injury, vandalising property, financial loss or reputation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BC254B" w14:textId="2F15998F" w:rsidR="00382E30" w:rsidRDefault="00624F36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6C75AA2">
              <w:rPr>
                <w:rFonts w:ascii="Calibri" w:eastAsia="Calibri" w:hAnsi="Calibri" w:cs="Calibri"/>
              </w:rPr>
              <w:t>Staff</w:t>
            </w:r>
          </w:p>
          <w:p w14:paraId="5274C184" w14:textId="1DDF7BB5" w:rsidR="00382E30" w:rsidRPr="007D7C6E" w:rsidRDefault="00382E30" w:rsidP="00624F3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0BB6B" w14:textId="558C1CE0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eastAsia="Lucida Sans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92E93D" w14:textId="53557C96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79C2E31B">
              <w:rPr>
                <w:rFonts w:eastAsia="Lucida Sans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0A9C2E" w14:textId="6646064F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DA053" w14:textId="77777777" w:rsidR="00624F36" w:rsidRDefault="00624F36" w:rsidP="00624F36">
            <w:pPr>
              <w:spacing w:after="0" w:line="240" w:lineRule="auto"/>
            </w:pPr>
            <w:r w:rsidRPr="46C75AA2">
              <w:t xml:space="preserve">Abiding by facility rules, everyone should treat people with respect. </w:t>
            </w:r>
          </w:p>
          <w:p w14:paraId="4E0C7096" w14:textId="77777777" w:rsidR="00624F36" w:rsidRDefault="00624F36" w:rsidP="00624F36">
            <w:pPr>
              <w:spacing w:after="0" w:line="240" w:lineRule="auto"/>
            </w:pPr>
          </w:p>
          <w:p w14:paraId="11167472" w14:textId="4E47FB90" w:rsidR="00624F36" w:rsidRPr="00462AFE" w:rsidRDefault="00624F36" w:rsidP="00624F36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46C75AA2">
              <w:t>In serious circumstances seek assistance.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DE3E6" w14:textId="3A8AB1AF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79C2E31B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CC804" w14:textId="75CF4F67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79C2E31B">
              <w:rPr>
                <w:rFonts w:eastAsia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B23D03" w14:textId="2D26118A" w:rsidR="00624F36" w:rsidRPr="003E147E" w:rsidRDefault="00624F36" w:rsidP="00624F36">
            <w:pPr>
              <w:spacing w:after="0" w:line="240" w:lineRule="auto"/>
              <w:ind w:left="113" w:right="113"/>
              <w:rPr>
                <w:rFonts w:cstheme="minorHAnsi"/>
                <w:color w:val="FF0000"/>
              </w:rPr>
            </w:pPr>
            <w:r w:rsidRPr="79C2E31B">
              <w:rPr>
                <w:rFonts w:eastAsia="Lucida Sans"/>
                <w:b/>
                <w:bCs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B9CFF" w14:textId="77777777" w:rsidR="00624F36" w:rsidRDefault="00624F36" w:rsidP="00624F36">
            <w:pPr>
              <w:spacing w:after="200" w:line="276" w:lineRule="auto"/>
            </w:pPr>
            <w:r>
              <w:t>Make Southampton Sport Staff aware, call security.</w:t>
            </w:r>
          </w:p>
          <w:p w14:paraId="2942AF84" w14:textId="77777777" w:rsidR="00624F36" w:rsidRDefault="00624F36" w:rsidP="00624F36">
            <w:pPr>
              <w:spacing w:after="200" w:line="276" w:lineRule="auto"/>
            </w:pPr>
          </w:p>
          <w:p w14:paraId="7E541C5D" w14:textId="77777777" w:rsidR="00624F36" w:rsidRDefault="00624F36" w:rsidP="00624F36">
            <w:pPr>
              <w:spacing w:after="200" w:line="276" w:lineRule="auto"/>
            </w:pPr>
            <w:r>
              <w:t xml:space="preserve">Injuries to be reported to the Southampton Sport Staff ad via the SUSU reporting system. </w:t>
            </w:r>
          </w:p>
          <w:p w14:paraId="6C2C82D2" w14:textId="77777777" w:rsidR="00624F36" w:rsidRDefault="00624F36" w:rsidP="00624F36">
            <w:pPr>
              <w:spacing w:after="200" w:line="276" w:lineRule="auto"/>
              <w:rPr>
                <w:rStyle w:val="Hyperlink"/>
                <w:rFonts w:ascii="Calibri" w:eastAsia="Calibri" w:hAnsi="Calibri" w:cs="Calibri"/>
              </w:rPr>
            </w:pPr>
            <w:r>
              <w:t xml:space="preserve">Contact Report and Support </w:t>
            </w:r>
            <w:hyperlink r:id="rId10">
              <w:r w:rsidRPr="46C75AA2">
                <w:rPr>
                  <w:rStyle w:val="Hyperlink"/>
                  <w:rFonts w:ascii="Calibri" w:eastAsia="Calibri" w:hAnsi="Calibri" w:cs="Calibri"/>
                </w:rPr>
                <w:t>Report + Support - University of Southampton</w:t>
              </w:r>
            </w:hyperlink>
          </w:p>
          <w:p w14:paraId="5962E737" w14:textId="77777777" w:rsidR="00624F36" w:rsidRDefault="00624F36" w:rsidP="00624F36">
            <w:pPr>
              <w:spacing w:after="200" w:line="276" w:lineRule="auto"/>
              <w:rPr>
                <w:rStyle w:val="Hyperlink"/>
                <w:rFonts w:ascii="Calibri" w:eastAsia="Calibri" w:hAnsi="Calibri" w:cs="Calibri"/>
              </w:rPr>
            </w:pPr>
          </w:p>
          <w:p w14:paraId="23630D93" w14:textId="77777777" w:rsidR="00624F36" w:rsidRDefault="00624F36" w:rsidP="00624F36">
            <w:pPr>
              <w:spacing w:after="200" w:line="276" w:lineRule="auto"/>
              <w:rPr>
                <w:rStyle w:val="Hyperlink"/>
                <w:rFonts w:ascii="Calibri" w:eastAsia="Calibri" w:hAnsi="Calibri" w:cs="Calibri"/>
              </w:rPr>
            </w:pPr>
          </w:p>
          <w:p w14:paraId="3B0B4D4F" w14:textId="77777777" w:rsidR="00624F36" w:rsidRDefault="00624F36" w:rsidP="00624F36">
            <w:pPr>
              <w:spacing w:after="200" w:line="276" w:lineRule="auto"/>
              <w:rPr>
                <w:rStyle w:val="Hyperlink"/>
                <w:rFonts w:ascii="Calibri" w:eastAsia="Calibri" w:hAnsi="Calibri" w:cs="Calibri"/>
              </w:rPr>
            </w:pPr>
          </w:p>
          <w:p w14:paraId="56DB63B8" w14:textId="3BA192E9" w:rsidR="00624F36" w:rsidRDefault="00624F36" w:rsidP="00624F36">
            <w:pPr>
              <w:spacing w:after="200" w:line="276" w:lineRule="auto"/>
              <w:rPr>
                <w:color w:val="FF0000"/>
              </w:rPr>
            </w:pPr>
          </w:p>
        </w:tc>
      </w:tr>
      <w:tr w:rsidR="00624F36" w14:paraId="092EF23F" w14:textId="77777777" w:rsidTr="00624F36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meeting space- overcrowding, not inclusive to all members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E147E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E147E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E147E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6BAB2D14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F9BC8B" w14:textId="6F2D4976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e.g., considering location &amp; accessibility of space</w:t>
            </w:r>
          </w:p>
          <w:p w14:paraId="4C7BE482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C30A98" w14:textId="20ED58FF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3E147E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3E147E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3E147E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5BA8FCD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291388" w14:textId="52558420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09F18A6A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DF17AE" w14:textId="512B6C96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4CBDF34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9C4ECC" w14:textId="1257C8C5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111AE0F2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787A0C1" w14:textId="2E29B53E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624F36" w14:paraId="10DDC931" w14:textId="77777777" w:rsidTr="00624F36">
        <w:trPr>
          <w:cantSplit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022B8B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D34B75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A6E222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AC2ACD9" w14:textId="7EF81FB1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4EE50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4A54B4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CCCBCF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F91D98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56AE4B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48E4F3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6DD8D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22488E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C3B48C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AACC5C0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DF40E6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F1A6E3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26E586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47C8FF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9A99D3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038EC7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F67D6AB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A34CA4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0066C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324B7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646543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D58BA" w14:textId="77777777" w:rsidR="00624F36" w:rsidRDefault="00624F36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3B08F03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40292DD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7241A25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09478C4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969A91F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9EA401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AE63B43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32E78CE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64E6083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91F566E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ED2FE7B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AAED5A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9EC0BBD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8F9A036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DFE937A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2F32340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A49D799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4D17822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21B39E2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3F5D236" w14:textId="77777777" w:rsidR="00931FF3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08D7A94" w14:textId="77777777" w:rsidR="00931FF3" w:rsidRPr="003E147E" w:rsidRDefault="00931FF3" w:rsidP="00624F3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48344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E9921A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DB5615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B41658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B87CA9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922C4D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67BB53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6F825F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DD15703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1EE48B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92F761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54185C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AEFFC2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8B69D8C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EB62E5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7AFB15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27579F5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D5728B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30CEB5D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F9EA7B6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48C780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A8D18A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54DC5F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CEE2996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A1727B1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67D7F4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40BFDB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0AC3EC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4337AB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A4654C" w14:textId="77777777" w:rsidR="0016545F" w:rsidRDefault="0016545F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CEE3CE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655D0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16EFB2" w14:textId="77777777" w:rsidR="00624F36" w:rsidRPr="003E147E" w:rsidRDefault="00624F36" w:rsidP="00624F3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F63F0D" w14:textId="77777777" w:rsidR="00624F36" w:rsidRDefault="00624F36" w:rsidP="00624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66"/>
        <w:gridCol w:w="1683"/>
        <w:gridCol w:w="1270"/>
        <w:gridCol w:w="1690"/>
        <w:gridCol w:w="1022"/>
        <w:gridCol w:w="2869"/>
        <w:gridCol w:w="1690"/>
      </w:tblGrid>
      <w:tr w:rsidR="00E22DF1" w14:paraId="3A13C3EE" w14:textId="77777777" w:rsidTr="00407C8D">
        <w:trPr>
          <w:cantSplit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407C8D">
        <w:trPr>
          <w:cantSplit/>
          <w:trHeight w:val="1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945E4" w14:paraId="2252479C" w14:textId="77777777" w:rsidTr="009717C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945E4" w14:paraId="1D980542" w14:textId="77777777" w:rsidTr="009717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8B3B" w14:textId="3E693927" w:rsidR="00E22DF1" w:rsidRDefault="00BA01BD">
            <w:pPr>
              <w:spacing w:after="0" w:line="240" w:lineRule="auto"/>
            </w:pPr>
            <w:r>
              <w:t xml:space="preserve">Organise </w:t>
            </w:r>
            <w:r w:rsidR="004A3B24">
              <w:t xml:space="preserve">appropriate roller and safety equipment </w:t>
            </w:r>
            <w:r w:rsidR="006C0212">
              <w:t>from SUSU</w:t>
            </w:r>
            <w:r w:rsidR="008D293D"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56C3C6A0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</w:t>
            </w:r>
            <w:r w:rsidR="006C0212">
              <w:rPr>
                <w:rFonts w:ascii="Lucida Sans" w:eastAsia="Lucida Sans" w:hAnsi="Lucida Sans" w:cs="Lucida Sans"/>
                <w:color w:val="000000"/>
              </w:rPr>
              <w:t>sponsible manager as signed below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447E19CA" w:rsidR="00E22DF1" w:rsidRDefault="008862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2D02C589" w:rsidR="00E22DF1" w:rsidRDefault="008862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626D" w14:paraId="1E4780B9" w14:textId="77777777" w:rsidTr="009717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051301AF" w:rsidR="00B7626D" w:rsidRDefault="00B762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65C26EA6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 first aider is on site during the event.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40BA2EF8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 as signed below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32A35522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2FC2C529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626D" w14:paraId="29F4B662" w14:textId="77777777" w:rsidTr="009717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37969F84" w:rsidR="00B7626D" w:rsidRDefault="00B762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1ECA4861" w:rsidR="00B7626D" w:rsidRPr="00CF31CD" w:rsidRDefault="00B7626D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 w:rsidRPr="00CF31CD"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 xml:space="preserve">Ensure 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some experienced members of SUIIHC act as support for novice skaters.</w:t>
            </w:r>
          </w:p>
          <w:p w14:paraId="57C8DB09" w14:textId="77777777" w:rsidR="00B7626D" w:rsidRPr="00CF31CD" w:rsidRDefault="00B762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3293139B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 as signed below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2EAF59AD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2597DCAA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626D" w14:paraId="607D968B" w14:textId="77777777" w:rsidTr="009717C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0ADCF" w14:textId="001E0274" w:rsidR="00B7626D" w:rsidRDefault="00B762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8C4A1" w14:textId="5EFC6B0F" w:rsidR="00B7626D" w:rsidRPr="00CF31CD" w:rsidRDefault="00B7626D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Maintain a maximum 43 skaters at one time at event.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C1394" w14:textId="2A6857D0" w:rsidR="00B7626D" w:rsidRDefault="00B7626D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 as signed below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7EC5B" w14:textId="40FDD932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6/12/24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345DC" w14:textId="3365EA5C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BEADB" w14:textId="77777777" w:rsidR="00B7626D" w:rsidRDefault="00B762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626D" w14:paraId="642F294E" w14:textId="77777777" w:rsidTr="009717CE">
        <w:trPr>
          <w:cantSplit/>
          <w:trHeight w:val="1"/>
        </w:trPr>
        <w:tc>
          <w:tcPr>
            <w:tcW w:w="8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59A72" w14:textId="77777777" w:rsidR="00B7626D" w:rsidRDefault="00B7626D">
            <w:pPr>
              <w:spacing w:after="0" w:line="240" w:lineRule="auto"/>
              <w:rPr>
                <w:rFonts w:ascii="Lucida Sans" w:eastAsia="Lucida Sans" w:hAnsi="Lucida Sans" w:cs="Lucida Sans"/>
                <w:i/>
                <w:iCs/>
                <w:noProof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</w:p>
          <w:p w14:paraId="2C0595D5" w14:textId="5820EA33" w:rsidR="00B7626D" w:rsidRPr="00ED1EE2" w:rsidRDefault="00B7626D">
            <w:pPr>
              <w:spacing w:after="0" w:line="240" w:lineRule="auto"/>
              <w:rPr>
                <w:rFonts w:ascii="Lucida Sans" w:eastAsia="Lucida Sans" w:hAnsi="Lucida Sans" w:cs="Lucida Sans"/>
                <w:i/>
                <w:iCs/>
                <w:color w:val="FF0000"/>
              </w:rPr>
            </w:pPr>
            <w:r>
              <w:rPr>
                <w:rFonts w:ascii="Lucida Sans" w:eastAsia="Lucida Sans" w:hAnsi="Lucida Sans" w:cs="Lucida Sans"/>
                <w:i/>
                <w:iCs/>
                <w:noProof/>
                <w:color w:val="FF0000"/>
              </w:rPr>
              <w:drawing>
                <wp:inline distT="0" distB="0" distL="0" distR="0" wp14:anchorId="72A1D3AF" wp14:editId="5BA154EA">
                  <wp:extent cx="1104900" cy="455922"/>
                  <wp:effectExtent l="0" t="0" r="0" b="0"/>
                  <wp:docPr id="46598786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8786" name="Picture 2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339"/>
                          <a:stretch/>
                        </pic:blipFill>
                        <pic:spPr bwMode="auto">
                          <a:xfrm>
                            <a:off x="0" y="0"/>
                            <a:ext cx="1152933" cy="47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51EA1D" w14:textId="69B2A04C" w:rsidR="00B7626D" w:rsidRDefault="00B7626D">
            <w:pPr>
              <w:spacing w:after="0" w:line="240" w:lineRule="auto"/>
            </w:pP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44BDF" w14:textId="2494CD46" w:rsidR="00B7626D" w:rsidRDefault="00B7626D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</w:p>
          <w:p w14:paraId="5DA17221" w14:textId="77777777" w:rsidR="00B7626D" w:rsidRDefault="00B7626D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7A8F3D4A" w14:textId="1815AC56" w:rsidR="00B7626D" w:rsidRDefault="00B7626D">
            <w:pPr>
              <w:spacing w:after="0" w:line="240" w:lineRule="auto"/>
            </w:pPr>
            <w:r w:rsidRPr="00B7626D">
              <w:drawing>
                <wp:anchor distT="0" distB="0" distL="114300" distR="114300" simplePos="0" relativeHeight="251667456" behindDoc="0" locked="0" layoutInCell="1" allowOverlap="1" wp14:anchorId="1E9EEDC4" wp14:editId="632450C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1642745" cy="760095"/>
                  <wp:effectExtent l="0" t="0" r="0" b="1905"/>
                  <wp:wrapTopAndBottom/>
                  <wp:docPr id="2141752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93155" name="Picture 63019315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00" t="35651" r="16913" b="39425"/>
                          <a:stretch/>
                        </pic:blipFill>
                        <pic:spPr bwMode="auto">
                          <a:xfrm>
                            <a:off x="0" y="0"/>
                            <a:ext cx="1642745" cy="76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626D" w14:paraId="0477BC5B" w14:textId="77777777" w:rsidTr="009717CE">
        <w:trPr>
          <w:cantSplit/>
        </w:trPr>
        <w:tc>
          <w:tcPr>
            <w:tcW w:w="7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6F10940B" w:rsidR="00B7626D" w:rsidRPr="00ED1EE2" w:rsidRDefault="00B7626D">
            <w:pPr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 Christopher Ansell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1E690C0E" w:rsidR="00B7626D" w:rsidRDefault="00B7626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Date:1/11/24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7901E777" w:rsidR="00B7626D" w:rsidRPr="00701802" w:rsidRDefault="00B7626D">
            <w:pPr>
              <w:spacing w:after="0" w:line="240" w:lineRule="auto"/>
            </w:pPr>
            <w:r w:rsidRPr="00701802">
              <w:rPr>
                <w:rFonts w:ascii="Lucida Sans" w:eastAsia="Lucida Sans" w:hAnsi="Lucida Sans" w:cs="Lucida Sans"/>
              </w:rPr>
              <w:t xml:space="preserve">Print name: </w:t>
            </w:r>
            <w:r w:rsidRPr="00701802">
              <w:rPr>
                <w:rFonts w:ascii="Lucida Sans" w:eastAsia="Lucida Sans" w:hAnsi="Lucida Sans" w:cs="Lucida Sans"/>
                <w:i/>
                <w:iCs/>
              </w:rPr>
              <w:t>Niamh Yates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18F6A615" w:rsidR="00B7626D" w:rsidRDefault="00B7626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Date:4/11/24</w:t>
            </w:r>
          </w:p>
        </w:tc>
      </w:tr>
    </w:tbl>
    <w:p w14:paraId="0081A95B" w14:textId="270C25DF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4A54F4A" w14:textId="77777777" w:rsidR="00624F36" w:rsidRDefault="00624F36">
      <w:pPr>
        <w:spacing w:after="200" w:line="276" w:lineRule="auto"/>
        <w:rPr>
          <w:rFonts w:ascii="Calibri" w:eastAsia="Calibri" w:hAnsi="Calibri" w:cs="Calibri"/>
        </w:rPr>
      </w:pPr>
    </w:p>
    <w:p w14:paraId="54ADA3D0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4E616322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66720139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7B3DA427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5E29EDEF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6B8C7B93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12F578AC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511ECB6E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30305D26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1BFB7416" w14:textId="77777777" w:rsidR="00B7626D" w:rsidRDefault="00B7626D">
      <w:pPr>
        <w:spacing w:after="200" w:line="276" w:lineRule="auto"/>
        <w:rPr>
          <w:rFonts w:ascii="Calibri" w:eastAsia="Calibri" w:hAnsi="Calibri" w:cs="Calibri"/>
        </w:rPr>
      </w:pPr>
    </w:p>
    <w:p w14:paraId="72370646" w14:textId="77777777" w:rsidR="00624F36" w:rsidRDefault="00624F36">
      <w:pPr>
        <w:spacing w:after="200" w:line="276" w:lineRule="auto"/>
        <w:rPr>
          <w:rFonts w:ascii="Calibri" w:eastAsia="Calibri" w:hAnsi="Calibri" w:cs="Calibri"/>
        </w:rPr>
      </w:pPr>
    </w:p>
    <w:p w14:paraId="0F9BCEB1" w14:textId="77777777" w:rsidR="00C0284B" w:rsidRPr="00206901" w:rsidRDefault="00C0284B" w:rsidP="00C0284B">
      <w:pPr>
        <w:rPr>
          <w:b/>
          <w:sz w:val="24"/>
          <w:szCs w:val="24"/>
        </w:rPr>
      </w:pPr>
      <w:r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3727"/>
        <w:gridCol w:w="3452"/>
        <w:gridCol w:w="5053"/>
      </w:tblGrid>
      <w:tr w:rsidR="00C0284B" w14:paraId="3C8F4527" w14:textId="77777777" w:rsidTr="0045320B">
        <w:trPr>
          <w:trHeight w:val="558"/>
        </w:trPr>
        <w:tc>
          <w:tcPr>
            <w:tcW w:w="2527" w:type="dxa"/>
          </w:tcPr>
          <w:p w14:paraId="67550E5A" w14:textId="77777777" w:rsidR="00C0284B" w:rsidRPr="00185766" w:rsidRDefault="00C0284B" w:rsidP="00C0284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4514796C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D82FF33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65850EA2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B66F265" wp14:editId="776DDAFC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38100" t="12700" r="44450" b="28575"/>
                  <wp:wrapTight wrapText="bothSides">
                    <wp:wrapPolygon edited="0">
                      <wp:start x="-363" y="-188"/>
                      <wp:lineTo x="-363" y="1882"/>
                      <wp:lineTo x="1089" y="2824"/>
                      <wp:lineTo x="1089" y="4894"/>
                      <wp:lineTo x="2541" y="5835"/>
                      <wp:lineTo x="2541" y="7906"/>
                      <wp:lineTo x="3993" y="8847"/>
                      <wp:lineTo x="3993" y="10729"/>
                      <wp:lineTo x="5687" y="11859"/>
                      <wp:lineTo x="5687" y="13929"/>
                      <wp:lineTo x="7018" y="14871"/>
                      <wp:lineTo x="7018" y="16753"/>
                      <wp:lineTo x="8592" y="17882"/>
                      <wp:lineTo x="8592" y="19953"/>
                      <wp:lineTo x="10044" y="20894"/>
                      <wp:lineTo x="10044" y="21647"/>
                      <wp:lineTo x="10528" y="21835"/>
                      <wp:lineTo x="11012" y="21835"/>
                      <wp:lineTo x="21903" y="-188"/>
                      <wp:lineTo x="-363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84B" w14:paraId="4C8203CF" w14:textId="77777777" w:rsidTr="0045320B">
        <w:trPr>
          <w:trHeight w:val="406"/>
        </w:trPr>
        <w:tc>
          <w:tcPr>
            <w:tcW w:w="2527" w:type="dxa"/>
          </w:tcPr>
          <w:p w14:paraId="5F5CBD03" w14:textId="77777777" w:rsidR="00C0284B" w:rsidRPr="00185766" w:rsidRDefault="00C0284B" w:rsidP="00C0284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03CBFFC0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441F0C31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76238A6A" w14:textId="77777777" w:rsidR="00C0284B" w:rsidRDefault="00C0284B" w:rsidP="0045320B">
            <w:pPr>
              <w:rPr>
                <w:sz w:val="24"/>
                <w:szCs w:val="24"/>
              </w:rPr>
            </w:pPr>
          </w:p>
        </w:tc>
      </w:tr>
      <w:tr w:rsidR="00C0284B" w14:paraId="38B9ADFD" w14:textId="77777777" w:rsidTr="0045320B">
        <w:trPr>
          <w:trHeight w:val="317"/>
        </w:trPr>
        <w:tc>
          <w:tcPr>
            <w:tcW w:w="2527" w:type="dxa"/>
          </w:tcPr>
          <w:p w14:paraId="32D90D6B" w14:textId="77777777" w:rsidR="00C0284B" w:rsidRPr="00185766" w:rsidRDefault="00C0284B" w:rsidP="00C0284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4BE486F4" w14:textId="77777777" w:rsidR="00C0284B" w:rsidRPr="00185766" w:rsidRDefault="00C0284B" w:rsidP="0045320B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191A2A9D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1BE19910" w14:textId="77777777" w:rsidR="00C0284B" w:rsidRDefault="00C0284B" w:rsidP="0045320B">
            <w:pPr>
              <w:rPr>
                <w:sz w:val="24"/>
                <w:szCs w:val="24"/>
              </w:rPr>
            </w:pPr>
          </w:p>
        </w:tc>
      </w:tr>
      <w:tr w:rsidR="00C0284B" w14:paraId="5BF39BE3" w14:textId="77777777" w:rsidTr="0045320B">
        <w:trPr>
          <w:trHeight w:val="406"/>
        </w:trPr>
        <w:tc>
          <w:tcPr>
            <w:tcW w:w="2527" w:type="dxa"/>
          </w:tcPr>
          <w:p w14:paraId="46549F12" w14:textId="77777777" w:rsidR="00C0284B" w:rsidRPr="00185766" w:rsidRDefault="00C0284B" w:rsidP="00C0284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7675F6A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13C4323D" w14:textId="77777777" w:rsidR="00C0284B" w:rsidRDefault="00C0284B" w:rsidP="0045320B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68C801A2" w14:textId="77777777" w:rsidR="00C0284B" w:rsidRDefault="00C0284B" w:rsidP="0045320B">
            <w:pPr>
              <w:rPr>
                <w:sz w:val="24"/>
                <w:szCs w:val="24"/>
              </w:rPr>
            </w:pPr>
          </w:p>
        </w:tc>
      </w:tr>
      <w:tr w:rsidR="00C0284B" w14:paraId="265EA151" w14:textId="77777777" w:rsidTr="0045320B">
        <w:trPr>
          <w:trHeight w:val="393"/>
        </w:trPr>
        <w:tc>
          <w:tcPr>
            <w:tcW w:w="2527" w:type="dxa"/>
          </w:tcPr>
          <w:p w14:paraId="2BB02CDB" w14:textId="77777777" w:rsidR="00C0284B" w:rsidRPr="00185766" w:rsidRDefault="00C0284B" w:rsidP="00C0284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20B59BC9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722639C5" w14:textId="77777777" w:rsidR="00C0284B" w:rsidRDefault="00C0284B" w:rsidP="0045320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F832CE8" w14:textId="77777777" w:rsidR="00C0284B" w:rsidRDefault="00C0284B" w:rsidP="0045320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C0284B" w:rsidRPr="00185766" w14:paraId="5A310683" w14:textId="77777777" w:rsidTr="0045320B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175F5C85" w14:textId="77777777" w:rsidR="00C0284B" w:rsidRPr="00185766" w:rsidRDefault="00C0284B" w:rsidP="004532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D27B8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9989AC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B435E6E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8A7EB9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62C541A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DA33B91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0284B" w:rsidRPr="00185766" w14:paraId="0889928F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5D3AB74" w14:textId="77777777" w:rsidR="00C0284B" w:rsidRPr="00185766" w:rsidRDefault="00C0284B" w:rsidP="00453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54F24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D99F549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663F03A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3039A8B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C4C8630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EC4A20C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C0284B" w:rsidRPr="00185766" w14:paraId="605258F7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C83684" w14:textId="77777777" w:rsidR="00C0284B" w:rsidRPr="00185766" w:rsidRDefault="00C0284B" w:rsidP="00453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03321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165647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AF89ABD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E55204D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2C4E311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647ECC1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C0284B" w:rsidRPr="00185766" w14:paraId="518A32D6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522BE60E" w14:textId="77777777" w:rsidR="00C0284B" w:rsidRPr="00185766" w:rsidRDefault="00C0284B" w:rsidP="00453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57742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D5D0674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CD6422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875DF2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2BCE7B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59CF5AF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0284B" w:rsidRPr="00185766" w14:paraId="3E7B288B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DCD1AAD" w14:textId="77777777" w:rsidR="00C0284B" w:rsidRPr="00185766" w:rsidRDefault="00C0284B" w:rsidP="00453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53E03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2A8A06E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A1F5D4C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4B20EF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D3B5DC4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9892C74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0284B" w:rsidRPr="00185766" w14:paraId="4A3513D6" w14:textId="77777777" w:rsidTr="0045320B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15CF4480" w14:textId="77777777" w:rsidR="00C0284B" w:rsidRPr="00185766" w:rsidRDefault="00C0284B" w:rsidP="0045320B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39A79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9E1BC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5B19A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B45A6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BCFF0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0284B" w:rsidRPr="00185766" w14:paraId="6E93B673" w14:textId="77777777" w:rsidTr="0045320B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146D713" w14:textId="77777777" w:rsidR="00C0284B" w:rsidRPr="00185766" w:rsidRDefault="00C0284B" w:rsidP="00453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5B5E80B" w14:textId="77777777" w:rsidR="00C0284B" w:rsidRPr="00185766" w:rsidRDefault="00C0284B" w:rsidP="00453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3CB4C6B" w14:textId="77777777" w:rsidR="00C0284B" w:rsidRPr="006C4BC8" w:rsidRDefault="00C0284B" w:rsidP="00C0284B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C0284B" w:rsidRPr="00185766" w14:paraId="564D1C3B" w14:textId="77777777" w:rsidTr="0045320B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193F7B6A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36E637B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2CEB3496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C0284B" w:rsidRPr="00185766" w14:paraId="1E8E03B9" w14:textId="77777777" w:rsidTr="0045320B">
        <w:trPr>
          <w:trHeight w:val="291"/>
        </w:trPr>
        <w:tc>
          <w:tcPr>
            <w:tcW w:w="446" w:type="dxa"/>
          </w:tcPr>
          <w:p w14:paraId="6740F70C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2526B9D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6EF74138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C0284B" w:rsidRPr="00185766" w14:paraId="0C9B4BB3" w14:textId="77777777" w:rsidTr="0045320B">
        <w:trPr>
          <w:trHeight w:val="583"/>
        </w:trPr>
        <w:tc>
          <w:tcPr>
            <w:tcW w:w="446" w:type="dxa"/>
          </w:tcPr>
          <w:p w14:paraId="493185C8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0BE61EA1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1631B938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C0284B" w:rsidRPr="00185766" w14:paraId="36D9E59C" w14:textId="77777777" w:rsidTr="0045320B">
        <w:trPr>
          <w:trHeight w:val="431"/>
        </w:trPr>
        <w:tc>
          <w:tcPr>
            <w:tcW w:w="446" w:type="dxa"/>
          </w:tcPr>
          <w:p w14:paraId="3CB3C7E7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5808B365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60D718A9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C0284B" w:rsidRPr="00185766" w14:paraId="1A17CD88" w14:textId="77777777" w:rsidTr="0045320B">
        <w:trPr>
          <w:trHeight w:val="431"/>
        </w:trPr>
        <w:tc>
          <w:tcPr>
            <w:tcW w:w="446" w:type="dxa"/>
          </w:tcPr>
          <w:p w14:paraId="604A5FD2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204AE670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747726C8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C0284B" w:rsidRPr="00185766" w14:paraId="362B0C26" w14:textId="77777777" w:rsidTr="0045320B">
        <w:trPr>
          <w:trHeight w:val="583"/>
        </w:trPr>
        <w:tc>
          <w:tcPr>
            <w:tcW w:w="446" w:type="dxa"/>
          </w:tcPr>
          <w:p w14:paraId="1E348C16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0EEEBE0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48DBDFF1" w14:textId="77777777" w:rsidR="00C0284B" w:rsidRPr="00185766" w:rsidRDefault="00C0284B" w:rsidP="0045320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C7DE15A" w14:textId="77777777" w:rsidR="00C0284B" w:rsidRDefault="00C0284B" w:rsidP="00C0284B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6E6FD" wp14:editId="226AB483">
                <wp:simplePos x="0" y="0"/>
                <wp:positionH relativeFrom="margin">
                  <wp:posOffset>2667000</wp:posOffset>
                </wp:positionH>
                <wp:positionV relativeFrom="paragraph">
                  <wp:posOffset>133985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B2D9" w14:textId="77777777" w:rsidR="00C0284B" w:rsidRPr="00185766" w:rsidRDefault="00C0284B" w:rsidP="00C0284B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238035A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29E56957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6106F9AF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63A58890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6074DBEB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7E25BDE1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08F25614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53DD0220" w14:textId="77777777" w:rsidR="00C0284B" w:rsidRPr="00185766" w:rsidRDefault="00C0284B" w:rsidP="00C0284B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E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0.55pt;width:276.75pt;height:26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" stroked="f">
                <v:textbox>
                  <w:txbxContent>
                    <w:p w14:paraId="2BF6B2D9" w14:textId="77777777" w:rsidR="00C0284B" w:rsidRPr="00185766" w:rsidRDefault="00C0284B" w:rsidP="00C0284B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238035A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29E56957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6106F9AF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63A58890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6074DBEB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7E25BDE1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08F25614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53DD0220" w14:textId="77777777" w:rsidR="00C0284B" w:rsidRPr="00185766" w:rsidRDefault="00C0284B" w:rsidP="00C0284B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B0179" w14:textId="77777777" w:rsidR="00C0284B" w:rsidRDefault="00C0284B" w:rsidP="00C0284B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C0284B" w:rsidRPr="00465024" w14:paraId="259058DE" w14:textId="77777777" w:rsidTr="0045320B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16B47F9D" w14:textId="77777777" w:rsidR="00C0284B" w:rsidRPr="00465024" w:rsidRDefault="00C0284B" w:rsidP="004532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C0284B" w:rsidRPr="00465024" w14:paraId="458AFA96" w14:textId="77777777" w:rsidTr="0045320B">
        <w:trPr>
          <w:trHeight w:val="220"/>
        </w:trPr>
        <w:tc>
          <w:tcPr>
            <w:tcW w:w="1006" w:type="dxa"/>
          </w:tcPr>
          <w:p w14:paraId="2DAE0448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07E70A83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C0284B" w:rsidRPr="00465024" w14:paraId="4CEF1076" w14:textId="77777777" w:rsidTr="0045320B">
        <w:trPr>
          <w:trHeight w:val="239"/>
        </w:trPr>
        <w:tc>
          <w:tcPr>
            <w:tcW w:w="1006" w:type="dxa"/>
          </w:tcPr>
          <w:p w14:paraId="7FBC32C4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1F48714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C0284B" w:rsidRPr="00465024" w14:paraId="4E0DAA0E" w14:textId="77777777" w:rsidTr="0045320B">
        <w:trPr>
          <w:trHeight w:val="239"/>
        </w:trPr>
        <w:tc>
          <w:tcPr>
            <w:tcW w:w="1006" w:type="dxa"/>
          </w:tcPr>
          <w:p w14:paraId="0A576500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5CA5437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C0284B" w:rsidRPr="00465024" w14:paraId="36E6DD4E" w14:textId="77777777" w:rsidTr="0045320B">
        <w:trPr>
          <w:trHeight w:val="220"/>
        </w:trPr>
        <w:tc>
          <w:tcPr>
            <w:tcW w:w="1006" w:type="dxa"/>
          </w:tcPr>
          <w:p w14:paraId="7D41C063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E7E85FB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C0284B" w:rsidRPr="00465024" w14:paraId="028ECD4F" w14:textId="77777777" w:rsidTr="0045320B">
        <w:trPr>
          <w:trHeight w:val="75"/>
        </w:trPr>
        <w:tc>
          <w:tcPr>
            <w:tcW w:w="1006" w:type="dxa"/>
          </w:tcPr>
          <w:p w14:paraId="51C4BB1F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34B808A" w14:textId="77777777" w:rsidR="00C0284B" w:rsidRPr="00465024" w:rsidRDefault="00C0284B" w:rsidP="0045320B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EF96C5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1BD770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AA59E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AD25" w14:textId="77777777" w:rsidR="00315BBE" w:rsidRDefault="00315BBE" w:rsidP="00004814">
      <w:pPr>
        <w:spacing w:after="0" w:line="240" w:lineRule="auto"/>
      </w:pPr>
      <w:r>
        <w:separator/>
      </w:r>
    </w:p>
  </w:endnote>
  <w:endnote w:type="continuationSeparator" w:id="0">
    <w:p w14:paraId="0CF1AFDB" w14:textId="77777777" w:rsidR="00315BBE" w:rsidRDefault="00315BBE" w:rsidP="000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3F33" w14:textId="77777777" w:rsidR="00315BBE" w:rsidRDefault="00315BBE" w:rsidP="00004814">
      <w:pPr>
        <w:spacing w:after="0" w:line="240" w:lineRule="auto"/>
      </w:pPr>
      <w:r>
        <w:separator/>
      </w:r>
    </w:p>
  </w:footnote>
  <w:footnote w:type="continuationSeparator" w:id="0">
    <w:p w14:paraId="13BE5267" w14:textId="77777777" w:rsidR="00315BBE" w:rsidRDefault="00315BBE" w:rsidP="0000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15396"/>
    <w:multiLevelType w:val="hybridMultilevel"/>
    <w:tmpl w:val="D0D868EC"/>
    <w:lvl w:ilvl="0" w:tplc="F7C84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7109E5"/>
    <w:multiLevelType w:val="hybridMultilevel"/>
    <w:tmpl w:val="77104460"/>
    <w:lvl w:ilvl="0" w:tplc="F7C84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2A5B35"/>
    <w:multiLevelType w:val="hybridMultilevel"/>
    <w:tmpl w:val="AC78F5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442D3C"/>
    <w:multiLevelType w:val="hybridMultilevel"/>
    <w:tmpl w:val="3432B704"/>
    <w:lvl w:ilvl="0" w:tplc="F7C84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223689">
    <w:abstractNumId w:val="3"/>
  </w:num>
  <w:num w:numId="2" w16cid:durableId="1789157109">
    <w:abstractNumId w:val="49"/>
  </w:num>
  <w:num w:numId="3" w16cid:durableId="1795101826">
    <w:abstractNumId w:val="1"/>
  </w:num>
  <w:num w:numId="4" w16cid:durableId="2114400663">
    <w:abstractNumId w:val="23"/>
  </w:num>
  <w:num w:numId="5" w16cid:durableId="1207372328">
    <w:abstractNumId w:val="56"/>
  </w:num>
  <w:num w:numId="6" w16cid:durableId="2103719164">
    <w:abstractNumId w:val="10"/>
  </w:num>
  <w:num w:numId="7" w16cid:durableId="975061940">
    <w:abstractNumId w:val="66"/>
  </w:num>
  <w:num w:numId="8" w16cid:durableId="1425569344">
    <w:abstractNumId w:val="19"/>
  </w:num>
  <w:num w:numId="9" w16cid:durableId="317804957">
    <w:abstractNumId w:val="61"/>
  </w:num>
  <w:num w:numId="10" w16cid:durableId="1495872710">
    <w:abstractNumId w:val="46"/>
  </w:num>
  <w:num w:numId="11" w16cid:durableId="1085802418">
    <w:abstractNumId w:val="64"/>
  </w:num>
  <w:num w:numId="12" w16cid:durableId="360786505">
    <w:abstractNumId w:val="41"/>
  </w:num>
  <w:num w:numId="13" w16cid:durableId="866453257">
    <w:abstractNumId w:val="63"/>
  </w:num>
  <w:num w:numId="14" w16cid:durableId="46808479">
    <w:abstractNumId w:val="26"/>
  </w:num>
  <w:num w:numId="15" w16cid:durableId="1181964960">
    <w:abstractNumId w:val="38"/>
  </w:num>
  <w:num w:numId="16" w16cid:durableId="291181491">
    <w:abstractNumId w:val="57"/>
  </w:num>
  <w:num w:numId="17" w16cid:durableId="1593587507">
    <w:abstractNumId w:val="36"/>
  </w:num>
  <w:num w:numId="18" w16cid:durableId="1917669287">
    <w:abstractNumId w:val="7"/>
  </w:num>
  <w:num w:numId="19" w16cid:durableId="1442191554">
    <w:abstractNumId w:val="14"/>
  </w:num>
  <w:num w:numId="20" w16cid:durableId="1578663445">
    <w:abstractNumId w:val="6"/>
  </w:num>
  <w:num w:numId="21" w16cid:durableId="1246839086">
    <w:abstractNumId w:val="15"/>
  </w:num>
  <w:num w:numId="22" w16cid:durableId="1769345648">
    <w:abstractNumId w:val="37"/>
  </w:num>
  <w:num w:numId="23" w16cid:durableId="775951549">
    <w:abstractNumId w:val="50"/>
  </w:num>
  <w:num w:numId="24" w16cid:durableId="443309876">
    <w:abstractNumId w:val="17"/>
  </w:num>
  <w:num w:numId="25" w16cid:durableId="718935744">
    <w:abstractNumId w:val="16"/>
  </w:num>
  <w:num w:numId="26" w16cid:durableId="54402598">
    <w:abstractNumId w:val="9"/>
  </w:num>
  <w:num w:numId="27" w16cid:durableId="1243487724">
    <w:abstractNumId w:val="35"/>
  </w:num>
  <w:num w:numId="28" w16cid:durableId="1278441770">
    <w:abstractNumId w:val="11"/>
  </w:num>
  <w:num w:numId="29" w16cid:durableId="319967462">
    <w:abstractNumId w:val="8"/>
  </w:num>
  <w:num w:numId="30" w16cid:durableId="871500608">
    <w:abstractNumId w:val="48"/>
  </w:num>
  <w:num w:numId="31" w16cid:durableId="593906659">
    <w:abstractNumId w:val="70"/>
  </w:num>
  <w:num w:numId="32" w16cid:durableId="1348867358">
    <w:abstractNumId w:val="4"/>
  </w:num>
  <w:num w:numId="33" w16cid:durableId="916746045">
    <w:abstractNumId w:val="5"/>
  </w:num>
  <w:num w:numId="34" w16cid:durableId="924806100">
    <w:abstractNumId w:val="55"/>
  </w:num>
  <w:num w:numId="35" w16cid:durableId="1591960109">
    <w:abstractNumId w:val="39"/>
  </w:num>
  <w:num w:numId="36" w16cid:durableId="1472166364">
    <w:abstractNumId w:val="43"/>
  </w:num>
  <w:num w:numId="37" w16cid:durableId="2046247257">
    <w:abstractNumId w:val="51"/>
  </w:num>
  <w:num w:numId="38" w16cid:durableId="1530214645">
    <w:abstractNumId w:val="30"/>
  </w:num>
  <w:num w:numId="39" w16cid:durableId="1394306854">
    <w:abstractNumId w:val="54"/>
  </w:num>
  <w:num w:numId="40" w16cid:durableId="213546209">
    <w:abstractNumId w:val="22"/>
  </w:num>
  <w:num w:numId="41" w16cid:durableId="1409383739">
    <w:abstractNumId w:val="33"/>
  </w:num>
  <w:num w:numId="42" w16cid:durableId="321934076">
    <w:abstractNumId w:val="53"/>
  </w:num>
  <w:num w:numId="43" w16cid:durableId="1934780159">
    <w:abstractNumId w:val="69"/>
  </w:num>
  <w:num w:numId="44" w16cid:durableId="650403931">
    <w:abstractNumId w:val="58"/>
  </w:num>
  <w:num w:numId="45" w16cid:durableId="2080013742">
    <w:abstractNumId w:val="40"/>
  </w:num>
  <w:num w:numId="46" w16cid:durableId="1381326986">
    <w:abstractNumId w:val="0"/>
  </w:num>
  <w:num w:numId="47" w16cid:durableId="528183943">
    <w:abstractNumId w:val="2"/>
  </w:num>
  <w:num w:numId="48" w16cid:durableId="989556559">
    <w:abstractNumId w:val="27"/>
  </w:num>
  <w:num w:numId="49" w16cid:durableId="1167793502">
    <w:abstractNumId w:val="60"/>
  </w:num>
  <w:num w:numId="50" w16cid:durableId="8264427">
    <w:abstractNumId w:val="20"/>
  </w:num>
  <w:num w:numId="51" w16cid:durableId="681008637">
    <w:abstractNumId w:val="52"/>
  </w:num>
  <w:num w:numId="52" w16cid:durableId="1633362814">
    <w:abstractNumId w:val="29"/>
  </w:num>
  <w:num w:numId="53" w16cid:durableId="1591769793">
    <w:abstractNumId w:val="47"/>
  </w:num>
  <w:num w:numId="54" w16cid:durableId="1096439587">
    <w:abstractNumId w:val="31"/>
  </w:num>
  <w:num w:numId="55" w16cid:durableId="541795768">
    <w:abstractNumId w:val="45"/>
  </w:num>
  <w:num w:numId="56" w16cid:durableId="1907371685">
    <w:abstractNumId w:val="34"/>
  </w:num>
  <w:num w:numId="57" w16cid:durableId="170529475">
    <w:abstractNumId w:val="18"/>
  </w:num>
  <w:num w:numId="58" w16cid:durableId="1706565675">
    <w:abstractNumId w:val="68"/>
  </w:num>
  <w:num w:numId="59" w16cid:durableId="2004625813">
    <w:abstractNumId w:val="32"/>
  </w:num>
  <w:num w:numId="60" w16cid:durableId="2105611997">
    <w:abstractNumId w:val="28"/>
  </w:num>
  <w:num w:numId="61" w16cid:durableId="1182161324">
    <w:abstractNumId w:val="12"/>
  </w:num>
  <w:num w:numId="62" w16cid:durableId="21366636">
    <w:abstractNumId w:val="42"/>
  </w:num>
  <w:num w:numId="63" w16cid:durableId="904805047">
    <w:abstractNumId w:val="44"/>
  </w:num>
  <w:num w:numId="64" w16cid:durableId="457456219">
    <w:abstractNumId w:val="62"/>
  </w:num>
  <w:num w:numId="65" w16cid:durableId="469830495">
    <w:abstractNumId w:val="59"/>
  </w:num>
  <w:num w:numId="66" w16cid:durableId="272520474">
    <w:abstractNumId w:val="21"/>
  </w:num>
  <w:num w:numId="67" w16cid:durableId="1554850652">
    <w:abstractNumId w:val="24"/>
  </w:num>
  <w:num w:numId="68" w16cid:durableId="1166432494">
    <w:abstractNumId w:val="13"/>
  </w:num>
  <w:num w:numId="69" w16cid:durableId="1141270703">
    <w:abstractNumId w:val="25"/>
  </w:num>
  <w:num w:numId="70" w16cid:durableId="1953200066">
    <w:abstractNumId w:val="67"/>
  </w:num>
  <w:num w:numId="71" w16cid:durableId="855120283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4EA"/>
    <w:rsid w:val="00004814"/>
    <w:rsid w:val="00024ADC"/>
    <w:rsid w:val="00034146"/>
    <w:rsid w:val="00034D8D"/>
    <w:rsid w:val="00050402"/>
    <w:rsid w:val="00074A66"/>
    <w:rsid w:val="00075519"/>
    <w:rsid w:val="000762E4"/>
    <w:rsid w:val="0009513C"/>
    <w:rsid w:val="00157208"/>
    <w:rsid w:val="0016545F"/>
    <w:rsid w:val="00183C0F"/>
    <w:rsid w:val="00195093"/>
    <w:rsid w:val="001A0109"/>
    <w:rsid w:val="001A7046"/>
    <w:rsid w:val="00260B2C"/>
    <w:rsid w:val="00281C81"/>
    <w:rsid w:val="00287B43"/>
    <w:rsid w:val="002A268F"/>
    <w:rsid w:val="002B36D0"/>
    <w:rsid w:val="00315BBE"/>
    <w:rsid w:val="00315F80"/>
    <w:rsid w:val="00315F9E"/>
    <w:rsid w:val="00382E30"/>
    <w:rsid w:val="003A5CE5"/>
    <w:rsid w:val="003C6510"/>
    <w:rsid w:val="003D1E8C"/>
    <w:rsid w:val="003E0B55"/>
    <w:rsid w:val="003E147E"/>
    <w:rsid w:val="00401B42"/>
    <w:rsid w:val="00407C8D"/>
    <w:rsid w:val="00407FF6"/>
    <w:rsid w:val="004114D2"/>
    <w:rsid w:val="00412B24"/>
    <w:rsid w:val="00444E4A"/>
    <w:rsid w:val="00462AFE"/>
    <w:rsid w:val="00465A0A"/>
    <w:rsid w:val="004740BA"/>
    <w:rsid w:val="004769DA"/>
    <w:rsid w:val="004813CF"/>
    <w:rsid w:val="004945E4"/>
    <w:rsid w:val="004A3B24"/>
    <w:rsid w:val="004E2DE5"/>
    <w:rsid w:val="004E5D68"/>
    <w:rsid w:val="00552328"/>
    <w:rsid w:val="00553DEA"/>
    <w:rsid w:val="00585BAA"/>
    <w:rsid w:val="005D383F"/>
    <w:rsid w:val="005F22C4"/>
    <w:rsid w:val="006244B5"/>
    <w:rsid w:val="00624F36"/>
    <w:rsid w:val="00632A68"/>
    <w:rsid w:val="006455E4"/>
    <w:rsid w:val="006A2F2C"/>
    <w:rsid w:val="006C0212"/>
    <w:rsid w:val="00700B23"/>
    <w:rsid w:val="00701802"/>
    <w:rsid w:val="007376C5"/>
    <w:rsid w:val="007401E4"/>
    <w:rsid w:val="00740CCC"/>
    <w:rsid w:val="007A21EE"/>
    <w:rsid w:val="007F3111"/>
    <w:rsid w:val="00810408"/>
    <w:rsid w:val="00820F02"/>
    <w:rsid w:val="008856A3"/>
    <w:rsid w:val="008862E7"/>
    <w:rsid w:val="008A33B1"/>
    <w:rsid w:val="008D293D"/>
    <w:rsid w:val="009126EF"/>
    <w:rsid w:val="00931FF3"/>
    <w:rsid w:val="00954A49"/>
    <w:rsid w:val="00967421"/>
    <w:rsid w:val="00970541"/>
    <w:rsid w:val="00970F2C"/>
    <w:rsid w:val="009717CE"/>
    <w:rsid w:val="00980D80"/>
    <w:rsid w:val="0099032F"/>
    <w:rsid w:val="009A46BA"/>
    <w:rsid w:val="009D527E"/>
    <w:rsid w:val="009E0281"/>
    <w:rsid w:val="009F6E2B"/>
    <w:rsid w:val="00A10079"/>
    <w:rsid w:val="00A1059F"/>
    <w:rsid w:val="00A809F3"/>
    <w:rsid w:val="00AA59ED"/>
    <w:rsid w:val="00AB521C"/>
    <w:rsid w:val="00B05EEF"/>
    <w:rsid w:val="00B26A3C"/>
    <w:rsid w:val="00B7626D"/>
    <w:rsid w:val="00B97D4A"/>
    <w:rsid w:val="00BA01BD"/>
    <w:rsid w:val="00BC2FB8"/>
    <w:rsid w:val="00BD067B"/>
    <w:rsid w:val="00C0284B"/>
    <w:rsid w:val="00C35584"/>
    <w:rsid w:val="00C97C53"/>
    <w:rsid w:val="00CA1996"/>
    <w:rsid w:val="00CF31CD"/>
    <w:rsid w:val="00D54D05"/>
    <w:rsid w:val="00D7268E"/>
    <w:rsid w:val="00D742EE"/>
    <w:rsid w:val="00D75AC9"/>
    <w:rsid w:val="00DC6CC0"/>
    <w:rsid w:val="00E22DF1"/>
    <w:rsid w:val="00ED1EE2"/>
    <w:rsid w:val="00EF1633"/>
    <w:rsid w:val="00F0231B"/>
    <w:rsid w:val="00F02819"/>
    <w:rsid w:val="00F51D33"/>
    <w:rsid w:val="00FD1B11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2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4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14"/>
  </w:style>
  <w:style w:type="paragraph" w:styleId="Footer">
    <w:name w:val="footer"/>
    <w:basedOn w:val="Normal"/>
    <w:link w:val="FooterChar"/>
    <w:uiPriority w:val="99"/>
    <w:unhideWhenUsed/>
    <w:rsid w:val="00004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14"/>
  </w:style>
  <w:style w:type="paragraph" w:customStyle="1" w:styleId="Standard">
    <w:name w:val="Standard"/>
    <w:rsid w:val="000951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Hyperlink">
    <w:name w:val="Hyperlink"/>
    <w:basedOn w:val="DefaultParagraphFont"/>
    <w:uiPriority w:val="99"/>
    <w:unhideWhenUsed/>
    <w:rsid w:val="0009513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028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imple-health-safety/risk/index.htm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reportandsupport.southampton.ac.u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46DC-31A0-482A-B85F-05913C237C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Saunders</dc:creator>
  <cp:lastModifiedBy>Niamh Yates (nray1n18)</cp:lastModifiedBy>
  <cp:revision>2</cp:revision>
  <dcterms:created xsi:type="dcterms:W3CDTF">2024-11-04T15:54:00Z</dcterms:created>
  <dcterms:modified xsi:type="dcterms:W3CDTF">2024-11-04T15:54:00Z</dcterms:modified>
</cp:coreProperties>
</file>