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
        <w:tblW w:w="153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5626"/>
        <w:gridCol w:w="2928"/>
        <w:gridCol w:w="977"/>
        <w:gridCol w:w="2242"/>
        <w:tblGridChange w:id="0">
          <w:tblGrid>
            <w:gridCol w:w="3539"/>
            <w:gridCol w:w="5626"/>
            <w:gridCol w:w="2928"/>
            <w:gridCol w:w="977"/>
            <w:gridCol w:w="2242"/>
          </w:tblGrid>
        </w:tblGridChange>
      </w:tblGrid>
      <w:tr>
        <w:trPr>
          <w:cantSplit w:val="0"/>
          <w:trHeight w:val="338" w:hRule="atLeast"/>
          <w:tblHeader w:val="0"/>
        </w:trPr>
        <w:tc>
          <w:tcPr>
            <w:gridSpan w:val="5"/>
            <w:shd w:fill="808080" w:val="clear"/>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center"/>
              <w:rPr>
                <w:b w:val="1"/>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b w:val="1"/>
                <w:i w:val="0"/>
                <w:smallCaps w:val="0"/>
                <w:strike w:val="0"/>
                <w:color w:val="ffffff"/>
                <w:sz w:val="40"/>
                <w:szCs w:val="40"/>
                <w:u w:val="none"/>
                <w:shd w:fill="auto" w:val="clear"/>
                <w:vertAlign w:val="baseline"/>
                <w:rtl w:val="0"/>
              </w:rPr>
              <w:t xml:space="preserve">Risk Assessment</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Risk Assessment for the activity of</w:t>
            </w:r>
          </w:p>
        </w:tc>
        <w:tc>
          <w:tcPr>
            <w:gridSpan w:val="2"/>
            <w:shd w:fill="auto" w:val="clea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b w:val="1"/>
                <w:i w:val="0"/>
                <w:smallCaps w:val="0"/>
                <w:strike w:val="0"/>
                <w:color w:val="000000"/>
                <w:sz w:val="22"/>
                <w:szCs w:val="22"/>
                <w:u w:val="none"/>
                <w:shd w:fill="auto" w:val="clear"/>
                <w:vertAlign w:val="baseline"/>
              </w:rPr>
            </w:pPr>
            <w:r w:rsidDel="00000000" w:rsidR="00000000" w:rsidRPr="00000000">
              <w:rPr>
                <w:b w:val="1"/>
                <w:rtl w:val="0"/>
              </w:rPr>
              <w:t xml:space="preserve">Camping Trips</w:t>
            </w:r>
            <w:r w:rsidDel="00000000" w:rsidR="00000000" w:rsidRPr="00000000">
              <w:rPr>
                <w:rtl w:val="0"/>
              </w:rPr>
            </w:r>
          </w:p>
        </w:tc>
        <w:tc>
          <w:tcPr>
            <w:shd w:fill="auto" w:val="clear"/>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Date</w:t>
            </w:r>
          </w:p>
        </w:tc>
        <w:tc>
          <w:tcPr>
            <w:shd w:fill="auto" w:val="clea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rtl w:val="0"/>
              </w:rPr>
              <w:t xml:space="preserve">07/06/2024</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Unit/Faculty/Directorate</w:t>
            </w:r>
          </w:p>
        </w:tc>
        <w:tc>
          <w:tcPr>
            <w:shd w:fill="auto" w:val="clear"/>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b w:val="1"/>
                <w:i w:val="0"/>
                <w:smallCaps w:val="0"/>
                <w:strike w:val="0"/>
                <w:color w:val="000000"/>
                <w:sz w:val="22"/>
                <w:szCs w:val="22"/>
                <w:u w:val="none"/>
                <w:shd w:fill="auto" w:val="clear"/>
                <w:vertAlign w:val="baseline"/>
              </w:rPr>
            </w:pPr>
            <w:r w:rsidDel="00000000" w:rsidR="00000000" w:rsidRPr="00000000">
              <w:rPr>
                <w:b w:val="1"/>
                <w:rtl w:val="0"/>
              </w:rPr>
              <w:t xml:space="preserve">Southampton University Canoe Club</w:t>
            </w:r>
            <w:r w:rsidDel="00000000" w:rsidR="00000000" w:rsidRPr="00000000">
              <w:rPr>
                <w:rtl w:val="0"/>
              </w:rPr>
            </w:r>
          </w:p>
        </w:tc>
        <w:tc>
          <w:tcPr>
            <w:shd w:fill="auto" w:val="clea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Assessor</w:t>
            </w:r>
          </w:p>
        </w:tc>
        <w:tc>
          <w:tcPr>
            <w:gridSpan w:val="2"/>
            <w:shd w:fill="auto" w:val="clea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b w:val="1"/>
              </w:rPr>
            </w:pPr>
            <w:r w:rsidDel="00000000" w:rsidR="00000000" w:rsidRPr="00000000">
              <w:rPr>
                <w:b w:val="1"/>
                <w:rtl w:val="0"/>
              </w:rPr>
              <w:t xml:space="preserve">Madeleine McGuigan (President)</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b w:val="1"/>
              </w:rPr>
            </w:pPr>
            <w:r w:rsidDel="00000000" w:rsidR="00000000" w:rsidRPr="00000000">
              <w:rPr>
                <w:b w:val="1"/>
                <w:rtl w:val="0"/>
              </w:rPr>
              <w:t xml:space="preserve">Alexander Wilson (Vice President)</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b w:val="1"/>
              </w:rPr>
            </w:pPr>
            <w:r w:rsidDel="00000000" w:rsidR="00000000" w:rsidRPr="00000000">
              <w:rPr>
                <w:b w:val="1"/>
                <w:rtl w:val="0"/>
              </w:rPr>
              <w:t xml:space="preserve">Ruby-Lee Allen (Safety Secretary)</w:t>
            </w:r>
          </w:p>
        </w:tc>
      </w:tr>
      <w:tr>
        <w:trPr>
          <w:cantSplit w:val="0"/>
          <w:trHeight w:val="338" w:hRule="atLeast"/>
          <w:tblHeader w:val="0"/>
        </w:trPr>
        <w:tc>
          <w:tcPr>
            <w:shd w:fill="auto" w:val="clea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b w:val="1"/>
                <w:i w:val="1"/>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Line Manager/Supervisor</w:t>
            </w:r>
            <w:r w:rsidDel="00000000" w:rsidR="00000000" w:rsidRPr="00000000">
              <w:rPr>
                <w:rtl w:val="0"/>
              </w:rPr>
            </w:r>
          </w:p>
        </w:tc>
        <w:tc>
          <w:tcPr>
            <w:shd w:fill="auto" w:val="clea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b w:val="1"/>
                <w:i w:val="1"/>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Signed off</w:t>
            </w:r>
          </w:p>
        </w:tc>
        <w:tc>
          <w:tcPr>
            <w:gridSpan w:val="2"/>
            <w:shd w:fill="auto" w:val="clea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70" w:right="0" w:firstLine="0"/>
              <w:jc w:val="left"/>
              <w:rPr>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b w:val="1"/>
                <w:i w:val="1"/>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1A">
      <w:pPr>
        <w:shd w:fill="bfbfbf" w:val="clear"/>
        <w:spacing w:after="0" w:lineRule="auto"/>
        <w:rPr>
          <w:sz w:val="2"/>
          <w:szCs w:val="2"/>
        </w:rPr>
      </w:pPr>
      <w:r w:rsidDel="00000000" w:rsidR="00000000" w:rsidRPr="00000000">
        <w:rPr>
          <w:rtl w:val="0"/>
        </w:rPr>
      </w:r>
    </w:p>
    <w:p w:rsidR="00000000" w:rsidDel="00000000" w:rsidP="00000000" w:rsidRDefault="00000000" w:rsidRPr="00000000" w14:paraId="0000001B">
      <w:pPr>
        <w:spacing w:line="240" w:lineRule="auto"/>
        <w:rPr>
          <w:sz w:val="20"/>
          <w:szCs w:val="20"/>
          <w:shd w:fill="ff9900" w:val="clear"/>
        </w:rPr>
      </w:pPr>
      <w:r w:rsidDel="00000000" w:rsidR="00000000" w:rsidRPr="00000000">
        <w:rPr>
          <w:rtl w:val="0"/>
        </w:rPr>
      </w:r>
    </w:p>
    <w:p w:rsidR="00000000" w:rsidDel="00000000" w:rsidP="00000000" w:rsidRDefault="00000000" w:rsidRPr="00000000" w14:paraId="0000001C">
      <w:pPr>
        <w:rPr>
          <w:sz w:val="20"/>
          <w:szCs w:val="20"/>
        </w:rPr>
      </w:pPr>
      <w:r w:rsidDel="00000000" w:rsidR="00000000" w:rsidRPr="00000000">
        <w:rPr>
          <w:sz w:val="20"/>
          <w:szCs w:val="20"/>
          <w:rtl w:val="0"/>
        </w:rPr>
        <w:t xml:space="preserve">This risk assessment covers the club’s camping trips that take place at various campsites across the UK. The dates and locations of these trips will be communicated to members. Appropriate committee members will be asked to read this risk assessment and the acting safety secretary will remind them not to act outside of its remit. Any incidents or near-miss incidents that occur during these trips will be reported and reviewed in line with this risk assessment.</w:t>
      </w:r>
    </w:p>
    <w:p w:rsidR="00000000" w:rsidDel="00000000" w:rsidP="00000000" w:rsidRDefault="00000000" w:rsidRPr="00000000" w14:paraId="0000001D">
      <w:pPr>
        <w:rPr>
          <w:sz w:val="20"/>
          <w:szCs w:val="20"/>
        </w:rPr>
      </w:pPr>
      <w:r w:rsidDel="00000000" w:rsidR="00000000" w:rsidRPr="00000000">
        <w:rPr>
          <w:rtl w:val="0"/>
        </w:rPr>
      </w:r>
    </w:p>
    <w:p w:rsidR="00000000" w:rsidDel="00000000" w:rsidP="00000000" w:rsidRDefault="00000000" w:rsidRPr="00000000" w14:paraId="0000001E">
      <w:pPr>
        <w:rPr>
          <w:sz w:val="20"/>
          <w:szCs w:val="20"/>
        </w:rPr>
      </w:pPr>
      <w:r w:rsidDel="00000000" w:rsidR="00000000" w:rsidRPr="00000000">
        <w:rPr>
          <w:rtl w:val="0"/>
        </w:rPr>
      </w:r>
    </w:p>
    <w:p w:rsidR="00000000" w:rsidDel="00000000" w:rsidP="00000000" w:rsidRDefault="00000000" w:rsidRPr="00000000" w14:paraId="0000001F">
      <w:pPr>
        <w:rPr>
          <w:b w:val="1"/>
          <w:u w:val="single"/>
        </w:rPr>
      </w:pPr>
      <w:r w:rsidDel="00000000" w:rsidR="00000000" w:rsidRPr="00000000">
        <w:rPr>
          <w:b w:val="1"/>
          <w:u w:val="single"/>
          <w:rtl w:val="0"/>
        </w:rPr>
        <w:t xml:space="preserve">Guidance/standards/reference documents: </w:t>
      </w:r>
    </w:p>
    <w:p w:rsidR="00000000" w:rsidDel="00000000" w:rsidP="00000000" w:rsidRDefault="00000000" w:rsidRPr="00000000" w14:paraId="00000020">
      <w:pPr>
        <w:rPr>
          <w:sz w:val="20"/>
          <w:szCs w:val="20"/>
        </w:rPr>
      </w:pPr>
      <w:r w:rsidDel="00000000" w:rsidR="00000000" w:rsidRPr="00000000">
        <w:rPr>
          <w:sz w:val="20"/>
          <w:szCs w:val="20"/>
          <w:rtl w:val="0"/>
        </w:rPr>
        <w:t xml:space="preserve">This risk assessment was written using guidance from:</w:t>
      </w:r>
    </w:p>
    <w:p w:rsidR="00000000" w:rsidDel="00000000" w:rsidP="00000000" w:rsidRDefault="00000000" w:rsidRPr="00000000" w14:paraId="00000021">
      <w:pPr>
        <w:numPr>
          <w:ilvl w:val="0"/>
          <w:numId w:val="1"/>
        </w:numPr>
        <w:spacing w:after="0" w:lineRule="auto"/>
        <w:ind w:left="720" w:hanging="360"/>
        <w:rPr>
          <w:sz w:val="20"/>
          <w:szCs w:val="20"/>
          <w:u w:val="none"/>
        </w:rPr>
      </w:pPr>
      <w:r w:rsidDel="00000000" w:rsidR="00000000" w:rsidRPr="00000000">
        <w:rPr>
          <w:sz w:val="20"/>
          <w:szCs w:val="20"/>
          <w:rtl w:val="0"/>
        </w:rPr>
        <w:t xml:space="preserve">SUSU</w:t>
      </w:r>
      <w:r w:rsidDel="00000000" w:rsidR="00000000" w:rsidRPr="00000000">
        <w:rPr>
          <w:rtl w:val="0"/>
        </w:rPr>
      </w:r>
    </w:p>
    <w:p w:rsidR="00000000" w:rsidDel="00000000" w:rsidP="00000000" w:rsidRDefault="00000000" w:rsidRPr="00000000" w14:paraId="00000022">
      <w:pPr>
        <w:numPr>
          <w:ilvl w:val="0"/>
          <w:numId w:val="1"/>
        </w:numPr>
        <w:ind w:left="720" w:hanging="360"/>
        <w:rPr>
          <w:sz w:val="20"/>
          <w:szCs w:val="20"/>
          <w:u w:val="none"/>
        </w:rPr>
      </w:pPr>
      <w:r w:rsidDel="00000000" w:rsidR="00000000" w:rsidRPr="00000000">
        <w:rPr>
          <w:sz w:val="20"/>
          <w:szCs w:val="20"/>
          <w:rtl w:val="0"/>
        </w:rPr>
        <w:t xml:space="preserve">http://www.hse.gov.uk/Risk/faq.htm</w:t>
      </w:r>
      <w:r w:rsidDel="00000000" w:rsidR="00000000" w:rsidRPr="00000000">
        <w:rPr>
          <w:rtl w:val="0"/>
        </w:rPr>
      </w:r>
    </w:p>
    <w:p w:rsidR="00000000" w:rsidDel="00000000" w:rsidP="00000000" w:rsidRDefault="00000000" w:rsidRPr="00000000" w14:paraId="00000023">
      <w:pPr>
        <w:rPr>
          <w:b w:val="1"/>
          <w:u w:val="single"/>
        </w:rPr>
      </w:pPr>
      <w:r w:rsidDel="00000000" w:rsidR="00000000" w:rsidRPr="00000000">
        <w:rPr>
          <w:b w:val="1"/>
          <w:u w:val="single"/>
          <w:rtl w:val="0"/>
        </w:rPr>
        <w:t xml:space="preserve">Competence Requirements:</w:t>
      </w:r>
    </w:p>
    <w:p w:rsidR="00000000" w:rsidDel="00000000" w:rsidP="00000000" w:rsidRDefault="00000000" w:rsidRPr="00000000" w14:paraId="00000024">
      <w:pPr>
        <w:rPr>
          <w:sz w:val="20"/>
          <w:szCs w:val="20"/>
        </w:rPr>
      </w:pPr>
      <w:r w:rsidDel="00000000" w:rsidR="00000000" w:rsidRPr="00000000">
        <w:rPr>
          <w:sz w:val="20"/>
          <w:szCs w:val="20"/>
          <w:rtl w:val="0"/>
        </w:rPr>
        <w:t xml:space="preserve">All committee members have a responsibility to ensure the events that take place are safe and enjoyable, and that BBQs (please see BBQ risk assessment for associated risks) and campfires are planned with the safety of the participants in mind. All committee members present also have a responsibility to look out for everyone on these trips and all club members are responsible for adhering to this risk assessment.</w:t>
      </w:r>
    </w:p>
    <w:p w:rsidR="00000000" w:rsidDel="00000000" w:rsidP="00000000" w:rsidRDefault="00000000" w:rsidRPr="00000000" w14:paraId="00000025">
      <w:pPr>
        <w:rPr>
          <w:sz w:val="20"/>
          <w:szCs w:val="20"/>
        </w:rPr>
      </w:pPr>
      <w:r w:rsidDel="00000000" w:rsidR="00000000" w:rsidRPr="00000000">
        <w:rPr>
          <w:sz w:val="20"/>
          <w:szCs w:val="20"/>
          <w:rtl w:val="0"/>
        </w:rPr>
        <w:t xml:space="preserve">The welfare secretary and welfare sub-committee are to deal with any welfare concerns raised, for example bullying and harassment. The welfare secretary and sub-committee are made known to all members at the annual safety talk, or during the trip if it is taking place prior to the safety talk.</w:t>
      </w:r>
    </w:p>
    <w:p w:rsidR="00000000" w:rsidDel="00000000" w:rsidP="00000000" w:rsidRDefault="00000000" w:rsidRPr="00000000" w14:paraId="00000026">
      <w:pPr>
        <w:rPr>
          <w:b w:val="1"/>
          <w:u w:val="single"/>
        </w:rPr>
      </w:pPr>
      <w:r w:rsidDel="00000000" w:rsidR="00000000" w:rsidRPr="00000000">
        <w:rPr>
          <w:sz w:val="20"/>
          <w:szCs w:val="20"/>
          <w:rtl w:val="0"/>
        </w:rPr>
        <w:t xml:space="preserve">All committee members are aware of the risks that a campfire, for example, may involve and are aware of how to reduce these risks and what to do to ensure the safety of all attendees at all times. Particular risks are highlighted at club meetings prior to the trip.</w:t>
      </w:r>
      <w:r w:rsidDel="00000000" w:rsidR="00000000" w:rsidRPr="00000000">
        <w:rPr>
          <w:rtl w:val="0"/>
        </w:rPr>
      </w:r>
    </w:p>
    <w:p w:rsidR="00000000" w:rsidDel="00000000" w:rsidP="00000000" w:rsidRDefault="00000000" w:rsidRPr="00000000" w14:paraId="00000027">
      <w:pPr>
        <w:rPr>
          <w:b w:val="1"/>
          <w:u w:val="single"/>
        </w:rPr>
      </w:pPr>
      <w:r w:rsidDel="00000000" w:rsidR="00000000" w:rsidRPr="00000000">
        <w:rPr>
          <w:rtl w:val="0"/>
        </w:rPr>
      </w:r>
    </w:p>
    <w:p w:rsidR="00000000" w:rsidDel="00000000" w:rsidP="00000000" w:rsidRDefault="00000000" w:rsidRPr="00000000" w14:paraId="00000028">
      <w:pPr>
        <w:rPr>
          <w:b w:val="1"/>
          <w:u w:val="single"/>
        </w:rPr>
      </w:pPr>
      <w:r w:rsidDel="00000000" w:rsidR="00000000" w:rsidRPr="00000000">
        <w:rPr>
          <w:rtl w:val="0"/>
        </w:rPr>
      </w:r>
    </w:p>
    <w:p w:rsidR="00000000" w:rsidDel="00000000" w:rsidP="00000000" w:rsidRDefault="00000000" w:rsidRPr="00000000" w14:paraId="00000029">
      <w:pPr>
        <w:rPr>
          <w:sz w:val="20"/>
          <w:szCs w:val="20"/>
        </w:rPr>
      </w:pPr>
      <w:r w:rsidDel="00000000" w:rsidR="00000000" w:rsidRPr="00000000">
        <w:rPr>
          <w:rtl w:val="0"/>
        </w:rPr>
      </w:r>
    </w:p>
    <w:p w:rsidR="00000000" w:rsidDel="00000000" w:rsidP="00000000" w:rsidRDefault="00000000" w:rsidRPr="00000000" w14:paraId="0000002A">
      <w:pPr>
        <w:rPr>
          <w:sz w:val="20"/>
          <w:szCs w:val="20"/>
        </w:rPr>
      </w:pPr>
      <w:r w:rsidDel="00000000" w:rsidR="00000000" w:rsidRPr="00000000">
        <w:rPr>
          <w:rtl w:val="0"/>
        </w:rPr>
      </w:r>
    </w:p>
    <w:p w:rsidR="00000000" w:rsidDel="00000000" w:rsidP="00000000" w:rsidRDefault="00000000" w:rsidRPr="00000000" w14:paraId="0000002B">
      <w:pPr>
        <w:rPr>
          <w:sz w:val="20"/>
          <w:szCs w:val="20"/>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tbl>
      <w:tblPr>
        <w:tblStyle w:val="Table2"/>
        <w:tblW w:w="15330.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2730"/>
        <w:gridCol w:w="1890"/>
        <w:gridCol w:w="540"/>
        <w:gridCol w:w="480"/>
        <w:gridCol w:w="480"/>
        <w:gridCol w:w="3045"/>
        <w:gridCol w:w="480"/>
        <w:gridCol w:w="480"/>
        <w:gridCol w:w="480"/>
        <w:gridCol w:w="3030"/>
        <w:tblGridChange w:id="0">
          <w:tblGrid>
            <w:gridCol w:w="1695"/>
            <w:gridCol w:w="2730"/>
            <w:gridCol w:w="1890"/>
            <w:gridCol w:w="540"/>
            <w:gridCol w:w="480"/>
            <w:gridCol w:w="480"/>
            <w:gridCol w:w="3045"/>
            <w:gridCol w:w="480"/>
            <w:gridCol w:w="480"/>
            <w:gridCol w:w="480"/>
            <w:gridCol w:w="3030"/>
          </w:tblGrid>
        </w:tblGridChange>
      </w:tblGrid>
      <w:tr>
        <w:trPr>
          <w:cantSplit w:val="0"/>
          <w:tblHeader w:val="1"/>
        </w:trPr>
        <w:tc>
          <w:tcPr>
            <w:gridSpan w:val="11"/>
            <w:shd w:fill="f2f2f2" w:val="clear"/>
          </w:tcPr>
          <w:p w:rsidR="00000000" w:rsidDel="00000000" w:rsidP="00000000" w:rsidRDefault="00000000" w:rsidRPr="00000000" w14:paraId="0000002D">
            <w:pPr>
              <w:rPr>
                <w:b w:val="1"/>
              </w:rPr>
            </w:pPr>
            <w:r w:rsidDel="00000000" w:rsidR="00000000" w:rsidRPr="00000000">
              <w:rPr>
                <w:b w:val="1"/>
                <w:i w:val="1"/>
                <w:sz w:val="24"/>
                <w:szCs w:val="24"/>
                <w:rtl w:val="0"/>
              </w:rPr>
              <w:t xml:space="preserve">PART A </w:t>
            </w:r>
            <w:r w:rsidDel="00000000" w:rsidR="00000000" w:rsidRPr="00000000">
              <w:rPr>
                <w:rtl w:val="0"/>
              </w:rPr>
            </w:r>
          </w:p>
        </w:tc>
      </w:tr>
      <w:tr>
        <w:trPr>
          <w:cantSplit w:val="0"/>
          <w:tblHeader w:val="1"/>
        </w:trPr>
        <w:tc>
          <w:tcPr>
            <w:gridSpan w:val="3"/>
            <w:shd w:fill="f2f2f2" w:val="clear"/>
          </w:tcPr>
          <w:p w:rsidR="00000000" w:rsidDel="00000000" w:rsidP="00000000" w:rsidRDefault="00000000" w:rsidRPr="00000000" w14:paraId="00000038">
            <w:pPr>
              <w:rPr/>
            </w:pPr>
            <w:r w:rsidDel="00000000" w:rsidR="00000000" w:rsidRPr="00000000">
              <w:rPr>
                <w:b w:val="1"/>
                <w:rtl w:val="0"/>
              </w:rPr>
              <w:t xml:space="preserve">(1) Risk identification</w:t>
            </w:r>
            <w:r w:rsidDel="00000000" w:rsidR="00000000" w:rsidRPr="00000000">
              <w:rPr>
                <w:rtl w:val="0"/>
              </w:rPr>
            </w:r>
          </w:p>
        </w:tc>
        <w:tc>
          <w:tcPr>
            <w:gridSpan w:val="4"/>
            <w:shd w:fill="f2f2f2" w:val="clear"/>
          </w:tcPr>
          <w:p w:rsidR="00000000" w:rsidDel="00000000" w:rsidP="00000000" w:rsidRDefault="00000000" w:rsidRPr="00000000" w14:paraId="0000003B">
            <w:pPr>
              <w:rPr/>
            </w:pPr>
            <w:r w:rsidDel="00000000" w:rsidR="00000000" w:rsidRPr="00000000">
              <w:rPr>
                <w:b w:val="1"/>
                <w:rtl w:val="0"/>
              </w:rPr>
              <w:t xml:space="preserve">(2) Risk assessment</w:t>
            </w:r>
            <w:r w:rsidDel="00000000" w:rsidR="00000000" w:rsidRPr="00000000">
              <w:rPr>
                <w:rtl w:val="0"/>
              </w:rPr>
            </w:r>
          </w:p>
        </w:tc>
        <w:tc>
          <w:tcPr>
            <w:gridSpan w:val="4"/>
            <w:shd w:fill="f2f2f2" w:val="clear"/>
          </w:tcPr>
          <w:p w:rsidR="00000000" w:rsidDel="00000000" w:rsidP="00000000" w:rsidRDefault="00000000" w:rsidRPr="00000000" w14:paraId="0000003F">
            <w:pPr>
              <w:rPr/>
            </w:pPr>
            <w:r w:rsidDel="00000000" w:rsidR="00000000" w:rsidRPr="00000000">
              <w:rPr>
                <w:b w:val="1"/>
                <w:rtl w:val="0"/>
              </w:rPr>
              <w:t xml:space="preserve">(3) Risk management</w:t>
            </w:r>
            <w:r w:rsidDel="00000000" w:rsidR="00000000" w:rsidRPr="00000000">
              <w:rPr>
                <w:rtl w:val="0"/>
              </w:rPr>
            </w:r>
          </w:p>
        </w:tc>
      </w:tr>
      <w:tr>
        <w:trPr>
          <w:cantSplit w:val="0"/>
          <w:tblHeader w:val="1"/>
        </w:trPr>
        <w:tc>
          <w:tcPr>
            <w:vMerge w:val="restart"/>
            <w:shd w:fill="f2f2f2" w:val="clear"/>
          </w:tcPr>
          <w:p w:rsidR="00000000" w:rsidDel="00000000" w:rsidP="00000000" w:rsidRDefault="00000000" w:rsidRPr="00000000" w14:paraId="00000043">
            <w:pPr>
              <w:rPr/>
            </w:pPr>
            <w:r w:rsidDel="00000000" w:rsidR="00000000" w:rsidRPr="00000000">
              <w:rPr>
                <w:b w:val="1"/>
                <w:rtl w:val="0"/>
              </w:rPr>
              <w:t xml:space="preserve">Hazard</w:t>
            </w:r>
            <w:r w:rsidDel="00000000" w:rsidR="00000000" w:rsidRPr="00000000">
              <w:rPr>
                <w:rtl w:val="0"/>
              </w:rPr>
            </w:r>
          </w:p>
        </w:tc>
        <w:tc>
          <w:tcPr>
            <w:vMerge w:val="restart"/>
            <w:shd w:fill="f2f2f2" w:val="clear"/>
          </w:tcPr>
          <w:p w:rsidR="00000000" w:rsidDel="00000000" w:rsidP="00000000" w:rsidRDefault="00000000" w:rsidRPr="00000000" w14:paraId="00000044">
            <w:pPr>
              <w:jc w:val="center"/>
              <w:rPr>
                <w:b w:val="1"/>
              </w:rPr>
            </w:pPr>
            <w:r w:rsidDel="00000000" w:rsidR="00000000" w:rsidRPr="00000000">
              <w:rPr>
                <w:b w:val="1"/>
                <w:rtl w:val="0"/>
              </w:rPr>
              <w:t xml:space="preserve">Potential Consequences</w:t>
            </w:r>
          </w:p>
          <w:p w:rsidR="00000000" w:rsidDel="00000000" w:rsidP="00000000" w:rsidRDefault="00000000" w:rsidRPr="00000000" w14:paraId="00000045">
            <w:pPr>
              <w:rPr/>
            </w:pPr>
            <w:r w:rsidDel="00000000" w:rsidR="00000000" w:rsidRPr="00000000">
              <w:rPr>
                <w:rtl w:val="0"/>
              </w:rPr>
            </w:r>
          </w:p>
        </w:tc>
        <w:tc>
          <w:tcPr>
            <w:vMerge w:val="restart"/>
            <w:shd w:fill="f2f2f2" w:val="clear"/>
          </w:tcPr>
          <w:p w:rsidR="00000000" w:rsidDel="00000000" w:rsidP="00000000" w:rsidRDefault="00000000" w:rsidRPr="00000000" w14:paraId="00000046">
            <w:pPr>
              <w:jc w:val="center"/>
              <w:rPr>
                <w:b w:val="1"/>
              </w:rPr>
            </w:pPr>
            <w:r w:rsidDel="00000000" w:rsidR="00000000" w:rsidRPr="00000000">
              <w:rPr>
                <w:b w:val="1"/>
                <w:rtl w:val="0"/>
              </w:rPr>
              <w:t xml:space="preserve">Who might be harmed</w:t>
            </w:r>
          </w:p>
          <w:p w:rsidR="00000000" w:rsidDel="00000000" w:rsidP="00000000" w:rsidRDefault="00000000" w:rsidRPr="00000000" w14:paraId="00000047">
            <w:pPr>
              <w:jc w:val="center"/>
              <w:rPr>
                <w:b w:val="1"/>
              </w:rPr>
            </w:pPr>
            <w:r w:rsidDel="00000000" w:rsidR="00000000" w:rsidRPr="00000000">
              <w:rPr>
                <w:rtl w:val="0"/>
              </w:rPr>
            </w:r>
          </w:p>
          <w:p w:rsidR="00000000" w:rsidDel="00000000" w:rsidP="00000000" w:rsidRDefault="00000000" w:rsidRPr="00000000" w14:paraId="00000048">
            <w:pPr>
              <w:jc w:val="center"/>
              <w:rPr>
                <w:b w:val="1"/>
              </w:rPr>
            </w:pPr>
            <w:r w:rsidDel="00000000" w:rsidR="00000000" w:rsidRPr="00000000">
              <w:rPr>
                <w:b w:val="1"/>
                <w:rtl w:val="0"/>
              </w:rPr>
              <w:t xml:space="preserve">(user; those nearby; those in the vicinity; members of the public)</w:t>
            </w:r>
          </w:p>
          <w:p w:rsidR="00000000" w:rsidDel="00000000" w:rsidP="00000000" w:rsidRDefault="00000000" w:rsidRPr="00000000" w14:paraId="00000049">
            <w:pPr>
              <w:rPr/>
            </w:pPr>
            <w:r w:rsidDel="00000000" w:rsidR="00000000" w:rsidRPr="00000000">
              <w:rPr>
                <w:rtl w:val="0"/>
              </w:rPr>
            </w:r>
          </w:p>
        </w:tc>
        <w:tc>
          <w:tcPr>
            <w:gridSpan w:val="3"/>
            <w:shd w:fill="f2f2f2" w:val="clear"/>
          </w:tcPr>
          <w:p w:rsidR="00000000" w:rsidDel="00000000" w:rsidP="00000000" w:rsidRDefault="00000000" w:rsidRPr="00000000" w14:paraId="0000004A">
            <w:pPr>
              <w:rPr/>
            </w:pPr>
            <w:r w:rsidDel="00000000" w:rsidR="00000000" w:rsidRPr="00000000">
              <w:rPr>
                <w:b w:val="1"/>
                <w:rtl w:val="0"/>
              </w:rPr>
              <w:t xml:space="preserve">Inherent</w:t>
            </w:r>
            <w:r w:rsidDel="00000000" w:rsidR="00000000" w:rsidRPr="00000000">
              <w:rPr>
                <w:rtl w:val="0"/>
              </w:rPr>
            </w:r>
          </w:p>
        </w:tc>
        <w:tc>
          <w:tcPr>
            <w:shd w:fill="f2f2f2" w:val="clear"/>
          </w:tcPr>
          <w:p w:rsidR="00000000" w:rsidDel="00000000" w:rsidP="00000000" w:rsidRDefault="00000000" w:rsidRPr="00000000" w14:paraId="0000004D">
            <w:pPr>
              <w:rPr/>
            </w:pPr>
            <w:r w:rsidDel="00000000" w:rsidR="00000000" w:rsidRPr="00000000">
              <w:rPr>
                <w:rtl w:val="0"/>
              </w:rPr>
            </w:r>
          </w:p>
        </w:tc>
        <w:tc>
          <w:tcPr>
            <w:gridSpan w:val="3"/>
            <w:shd w:fill="f2f2f2" w:val="clear"/>
          </w:tcPr>
          <w:p w:rsidR="00000000" w:rsidDel="00000000" w:rsidP="00000000" w:rsidRDefault="00000000" w:rsidRPr="00000000" w14:paraId="0000004E">
            <w:pPr>
              <w:rPr/>
            </w:pPr>
            <w:r w:rsidDel="00000000" w:rsidR="00000000" w:rsidRPr="00000000">
              <w:rPr>
                <w:b w:val="1"/>
                <w:rtl w:val="0"/>
              </w:rPr>
              <w:t xml:space="preserve">Residual</w:t>
            </w:r>
            <w:r w:rsidDel="00000000" w:rsidR="00000000" w:rsidRPr="00000000">
              <w:rPr>
                <w:rtl w:val="0"/>
              </w:rPr>
            </w:r>
          </w:p>
        </w:tc>
        <w:tc>
          <w:tcPr>
            <w:vMerge w:val="restart"/>
            <w:shd w:fill="f2f2f2" w:val="clear"/>
          </w:tcPr>
          <w:p w:rsidR="00000000" w:rsidDel="00000000" w:rsidP="00000000" w:rsidRDefault="00000000" w:rsidRPr="00000000" w14:paraId="00000051">
            <w:pPr>
              <w:rPr/>
            </w:pPr>
            <w:r w:rsidDel="00000000" w:rsidR="00000000" w:rsidRPr="00000000">
              <w:rPr>
                <w:b w:val="1"/>
                <w:rtl w:val="0"/>
              </w:rPr>
              <w:t xml:space="preserve">Further controls (use the risk hierarchy)</w:t>
            </w:r>
            <w:r w:rsidDel="00000000" w:rsidR="00000000" w:rsidRPr="00000000">
              <w:rPr>
                <w:rtl w:val="0"/>
              </w:rPr>
            </w:r>
          </w:p>
        </w:tc>
      </w:tr>
      <w:tr>
        <w:trPr>
          <w:cantSplit w:val="1"/>
          <w:trHeight w:val="1510" w:hRule="atLeast"/>
          <w:tblHeader w:val="1"/>
        </w:trPr>
        <w:tc>
          <w:tcPr>
            <w:vMerge w:val="continue"/>
            <w:shd w:fill="f2f2f2" w:val="clea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0055">
            <w:pPr>
              <w:ind w:left="113" w:right="113" w:firstLine="0"/>
              <w:rPr/>
            </w:pPr>
            <w:r w:rsidDel="00000000" w:rsidR="00000000" w:rsidRPr="00000000">
              <w:rPr>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56">
            <w:pPr>
              <w:ind w:left="113" w:right="113" w:firstLine="0"/>
              <w:rPr/>
            </w:pPr>
            <w:r w:rsidDel="00000000" w:rsidR="00000000" w:rsidRPr="00000000">
              <w:rPr>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57">
            <w:pPr>
              <w:ind w:left="113" w:right="113" w:firstLine="0"/>
              <w:rPr/>
            </w:pPr>
            <w:r w:rsidDel="00000000" w:rsidR="00000000" w:rsidRPr="00000000">
              <w:rPr>
                <w:b w:val="1"/>
                <w:rtl w:val="0"/>
              </w:rPr>
              <w:t xml:space="preserve">Score</w:t>
            </w:r>
            <w:r w:rsidDel="00000000" w:rsidR="00000000" w:rsidRPr="00000000">
              <w:rPr>
                <w:rtl w:val="0"/>
              </w:rPr>
            </w:r>
          </w:p>
        </w:tc>
        <w:tc>
          <w:tcPr>
            <w:shd w:fill="f2f2f2" w:val="clear"/>
          </w:tcPr>
          <w:p w:rsidR="00000000" w:rsidDel="00000000" w:rsidP="00000000" w:rsidRDefault="00000000" w:rsidRPr="00000000" w14:paraId="00000058">
            <w:pPr>
              <w:rPr/>
            </w:pPr>
            <w:r w:rsidDel="00000000" w:rsidR="00000000" w:rsidRPr="00000000">
              <w:rPr>
                <w:b w:val="1"/>
                <w:rtl w:val="0"/>
              </w:rPr>
              <w:t xml:space="preserve">Control measures (use the risk hierarchy)</w:t>
            </w:r>
            <w:r w:rsidDel="00000000" w:rsidR="00000000" w:rsidRPr="00000000">
              <w:rPr>
                <w:rtl w:val="0"/>
              </w:rPr>
            </w:r>
          </w:p>
        </w:tc>
        <w:tc>
          <w:tcPr>
            <w:shd w:fill="f2f2f2" w:val="clear"/>
          </w:tcPr>
          <w:p w:rsidR="00000000" w:rsidDel="00000000" w:rsidP="00000000" w:rsidRDefault="00000000" w:rsidRPr="00000000" w14:paraId="00000059">
            <w:pPr>
              <w:ind w:left="113" w:right="113" w:firstLine="0"/>
              <w:rPr/>
            </w:pPr>
            <w:r w:rsidDel="00000000" w:rsidR="00000000" w:rsidRPr="00000000">
              <w:rPr>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5A">
            <w:pPr>
              <w:ind w:left="113" w:right="113" w:firstLine="0"/>
              <w:rPr/>
            </w:pPr>
            <w:r w:rsidDel="00000000" w:rsidR="00000000" w:rsidRPr="00000000">
              <w:rPr>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5B">
            <w:pPr>
              <w:ind w:left="113" w:right="113" w:firstLine="0"/>
              <w:rPr/>
            </w:pPr>
            <w:r w:rsidDel="00000000" w:rsidR="00000000" w:rsidRPr="00000000">
              <w:rPr>
                <w:b w:val="1"/>
                <w:rtl w:val="0"/>
              </w:rPr>
              <w:t xml:space="preserve">Score</w:t>
            </w:r>
            <w:r w:rsidDel="00000000" w:rsidR="00000000" w:rsidRPr="00000000">
              <w:rPr>
                <w:rtl w:val="0"/>
              </w:rPr>
            </w:r>
          </w:p>
        </w:tc>
        <w:tc>
          <w:tcPr>
            <w:vMerge w:val="continue"/>
            <w:shd w:fill="f2f2f2" w:val="clea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05D">
            <w:pPr>
              <w:rPr/>
            </w:pPr>
            <w:r w:rsidDel="00000000" w:rsidR="00000000" w:rsidRPr="00000000">
              <w:rPr>
                <w:rtl w:val="0"/>
              </w:rPr>
              <w:t xml:space="preserve">Transmission/ contraction of Covid 19</w:t>
            </w:r>
          </w:p>
        </w:tc>
        <w:tc>
          <w:tcPr>
            <w:shd w:fill="ffffff" w:val="clear"/>
          </w:tcPr>
          <w:p w:rsidR="00000000" w:rsidDel="00000000" w:rsidP="00000000" w:rsidRDefault="00000000" w:rsidRPr="00000000" w14:paraId="0000005E">
            <w:pPr>
              <w:rPr/>
            </w:pPr>
            <w:r w:rsidDel="00000000" w:rsidR="00000000" w:rsidRPr="00000000">
              <w:rPr>
                <w:rtl w:val="0"/>
              </w:rPr>
              <w:t xml:space="preserve">Members contracting COVID-19 and falling ill</w:t>
            </w:r>
          </w:p>
        </w:tc>
        <w:tc>
          <w:tcPr>
            <w:shd w:fill="ffffff" w:val="clear"/>
          </w:tcPr>
          <w:p w:rsidR="00000000" w:rsidDel="00000000" w:rsidP="00000000" w:rsidRDefault="00000000" w:rsidRPr="00000000" w14:paraId="0000005F">
            <w:pPr>
              <w:rPr/>
            </w:pPr>
            <w:r w:rsidDel="00000000" w:rsidR="00000000" w:rsidRPr="00000000">
              <w:rPr>
                <w:rtl w:val="0"/>
              </w:rPr>
              <w:t xml:space="preserve">Everyone</w:t>
            </w:r>
          </w:p>
        </w:tc>
        <w:tc>
          <w:tcPr>
            <w:shd w:fill="ffffff" w:val="clear"/>
          </w:tcPr>
          <w:p w:rsidR="00000000" w:rsidDel="00000000" w:rsidP="00000000" w:rsidRDefault="00000000" w:rsidRPr="00000000" w14:paraId="00000060">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61">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62">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63">
            <w:pPr>
              <w:rPr>
                <w:b w:val="1"/>
              </w:rPr>
            </w:pPr>
            <w:r w:rsidDel="00000000" w:rsidR="00000000" w:rsidRPr="00000000">
              <w:rPr>
                <w:b w:val="1"/>
                <w:rtl w:val="0"/>
              </w:rPr>
              <w:t xml:space="preserve">All members should be aware of the current COVID-19 guidelines laid out by the government and we expect them to abide by these.</w:t>
            </w:r>
          </w:p>
          <w:p w:rsidR="00000000" w:rsidDel="00000000" w:rsidP="00000000" w:rsidRDefault="00000000" w:rsidRPr="00000000" w14:paraId="00000064">
            <w:pPr>
              <w:rPr>
                <w:b w:val="1"/>
              </w:rPr>
            </w:pPr>
            <w:r w:rsidDel="00000000" w:rsidR="00000000" w:rsidRPr="00000000">
              <w:rPr>
                <w:rtl w:val="0"/>
              </w:rPr>
            </w:r>
          </w:p>
          <w:p w:rsidR="00000000" w:rsidDel="00000000" w:rsidP="00000000" w:rsidRDefault="00000000" w:rsidRPr="00000000" w14:paraId="00000065">
            <w:pPr>
              <w:rPr>
                <w:b w:val="1"/>
              </w:rPr>
            </w:pPr>
            <w:r w:rsidDel="00000000" w:rsidR="00000000" w:rsidRPr="00000000">
              <w:rPr>
                <w:b w:val="1"/>
                <w:rtl w:val="0"/>
              </w:rPr>
              <w:t xml:space="preserve">If a member is displaying symptoms or has tested positive for COVID-19, they will be asked not to attend.</w:t>
            </w:r>
          </w:p>
        </w:tc>
        <w:tc>
          <w:tcPr>
            <w:shd w:fill="ffffff" w:val="clear"/>
          </w:tcPr>
          <w:p w:rsidR="00000000" w:rsidDel="00000000" w:rsidP="00000000" w:rsidRDefault="00000000" w:rsidRPr="00000000" w14:paraId="00000066">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67">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68">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69">
            <w:pPr>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06A">
            <w:pPr>
              <w:rPr/>
            </w:pPr>
            <w:r w:rsidDel="00000000" w:rsidR="00000000" w:rsidRPr="00000000">
              <w:rPr>
                <w:rtl w:val="0"/>
              </w:rPr>
              <w:t xml:space="preserve">Protruding tent guy line</w:t>
            </w:r>
          </w:p>
        </w:tc>
        <w:tc>
          <w:tcPr>
            <w:shd w:fill="ffffff" w:val="clear"/>
          </w:tcPr>
          <w:p w:rsidR="00000000" w:rsidDel="00000000" w:rsidP="00000000" w:rsidRDefault="00000000" w:rsidRPr="00000000" w14:paraId="0000006B">
            <w:pPr>
              <w:rPr/>
            </w:pPr>
            <w:r w:rsidDel="00000000" w:rsidR="00000000" w:rsidRPr="00000000">
              <w:rPr>
                <w:rtl w:val="0"/>
              </w:rPr>
              <w:t xml:space="preserve">A person could trip and fall over a protruding guy line</w:t>
            </w:r>
          </w:p>
        </w:tc>
        <w:tc>
          <w:tcPr>
            <w:shd w:fill="ffffff" w:val="clear"/>
          </w:tcPr>
          <w:p w:rsidR="00000000" w:rsidDel="00000000" w:rsidP="00000000" w:rsidRDefault="00000000" w:rsidRPr="00000000" w14:paraId="0000006C">
            <w:pPr>
              <w:rPr/>
            </w:pPr>
            <w:r w:rsidDel="00000000" w:rsidR="00000000" w:rsidRPr="00000000">
              <w:rPr>
                <w:rtl w:val="0"/>
              </w:rPr>
              <w:t xml:space="preserve">Everyone</w:t>
            </w:r>
          </w:p>
        </w:tc>
        <w:tc>
          <w:tcPr>
            <w:shd w:fill="ffffff" w:val="clear"/>
          </w:tcPr>
          <w:p w:rsidR="00000000" w:rsidDel="00000000" w:rsidP="00000000" w:rsidRDefault="00000000" w:rsidRPr="00000000" w14:paraId="0000006D">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6E">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6F">
            <w:pPr>
              <w:rPr>
                <w:b w:val="1"/>
              </w:rPr>
            </w:pPr>
            <w:r w:rsidDel="00000000" w:rsidR="00000000" w:rsidRPr="00000000">
              <w:rPr>
                <w:b w:val="1"/>
                <w:rtl w:val="0"/>
              </w:rPr>
              <w:t xml:space="preserve">8</w:t>
            </w:r>
          </w:p>
        </w:tc>
        <w:tc>
          <w:tcPr>
            <w:shd w:fill="ffffff" w:val="clear"/>
          </w:tcPr>
          <w:p w:rsidR="00000000" w:rsidDel="00000000" w:rsidP="00000000" w:rsidRDefault="00000000" w:rsidRPr="00000000" w14:paraId="00000070">
            <w:pPr>
              <w:rPr>
                <w:b w:val="1"/>
              </w:rPr>
            </w:pPr>
            <w:r w:rsidDel="00000000" w:rsidR="00000000" w:rsidRPr="00000000">
              <w:rPr>
                <w:b w:val="1"/>
                <w:rtl w:val="0"/>
              </w:rPr>
              <w:t xml:space="preserve">Tents to be erected in designated/permitted camping zones away from other camping groups.</w:t>
              <w:br w:type="textWrapping"/>
              <w:br w:type="textWrapping"/>
              <w:t xml:space="preserve">Tents to be erected in daylight or with ample torch light to ensure people can see where they are going. </w:t>
              <w:br w:type="textWrapping"/>
              <w:br w:type="textWrapping"/>
              <w:t xml:space="preserve">Caution to be advised to members when walking around the tents and members to be advised not to run near the tents.</w:t>
            </w:r>
          </w:p>
          <w:p w:rsidR="00000000" w:rsidDel="00000000" w:rsidP="00000000" w:rsidRDefault="00000000" w:rsidRPr="00000000" w14:paraId="00000071">
            <w:pPr>
              <w:rPr>
                <w:b w:val="1"/>
              </w:rPr>
            </w:pPr>
            <w:r w:rsidDel="00000000" w:rsidR="00000000" w:rsidRPr="00000000">
              <w:rPr>
                <w:rtl w:val="0"/>
              </w:rPr>
            </w:r>
          </w:p>
          <w:p w:rsidR="00000000" w:rsidDel="00000000" w:rsidP="00000000" w:rsidRDefault="00000000" w:rsidRPr="00000000" w14:paraId="00000072">
            <w:pPr>
              <w:rPr>
                <w:b w:val="1"/>
              </w:rPr>
            </w:pPr>
            <w:r w:rsidDel="00000000" w:rsidR="00000000" w:rsidRPr="00000000">
              <w:rPr>
                <w:b w:val="1"/>
                <w:rtl w:val="0"/>
              </w:rPr>
              <w:t xml:space="preserve">Guy lines to be pegged close to the tents to minimise space used.</w:t>
            </w:r>
          </w:p>
        </w:tc>
        <w:tc>
          <w:tcPr>
            <w:shd w:fill="ffffff" w:val="clear"/>
          </w:tcPr>
          <w:p w:rsidR="00000000" w:rsidDel="00000000" w:rsidP="00000000" w:rsidRDefault="00000000" w:rsidRPr="00000000" w14:paraId="00000073">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74">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75">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76">
            <w:pPr>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077">
            <w:pPr>
              <w:rPr/>
            </w:pPr>
            <w:r w:rsidDel="00000000" w:rsidR="00000000" w:rsidRPr="00000000">
              <w:rPr>
                <w:rtl w:val="0"/>
              </w:rPr>
              <w:t xml:space="preserve">Tent collapsing/blowing away</w:t>
            </w:r>
          </w:p>
        </w:tc>
        <w:tc>
          <w:tcPr>
            <w:shd w:fill="ffffff" w:val="clear"/>
          </w:tcPr>
          <w:p w:rsidR="00000000" w:rsidDel="00000000" w:rsidP="00000000" w:rsidRDefault="00000000" w:rsidRPr="00000000" w14:paraId="00000078">
            <w:pPr>
              <w:rPr/>
            </w:pPr>
            <w:r w:rsidDel="00000000" w:rsidR="00000000" w:rsidRPr="00000000">
              <w:rPr>
                <w:rtl w:val="0"/>
              </w:rPr>
              <w:t xml:space="preserve">Loss of tent, littering, people being hit by the tent, and no shelter to sleep</w:t>
            </w:r>
          </w:p>
        </w:tc>
        <w:tc>
          <w:tcPr>
            <w:shd w:fill="ffffff" w:val="clear"/>
          </w:tcPr>
          <w:p w:rsidR="00000000" w:rsidDel="00000000" w:rsidP="00000000" w:rsidRDefault="00000000" w:rsidRPr="00000000" w14:paraId="00000079">
            <w:pPr>
              <w:rPr/>
            </w:pPr>
            <w:r w:rsidDel="00000000" w:rsidR="00000000" w:rsidRPr="00000000">
              <w:rPr>
                <w:rtl w:val="0"/>
              </w:rPr>
              <w:t xml:space="preserve">Those in the vicinity, the owner and occupiers of the tent</w:t>
            </w:r>
          </w:p>
        </w:tc>
        <w:tc>
          <w:tcPr>
            <w:shd w:fill="ffffff" w:val="clear"/>
          </w:tcPr>
          <w:p w:rsidR="00000000" w:rsidDel="00000000" w:rsidP="00000000" w:rsidRDefault="00000000" w:rsidRPr="00000000" w14:paraId="0000007A">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7B">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7C">
            <w:pPr>
              <w:rPr>
                <w:b w:val="1"/>
              </w:rPr>
            </w:pPr>
            <w:r w:rsidDel="00000000" w:rsidR="00000000" w:rsidRPr="00000000">
              <w:rPr>
                <w:b w:val="1"/>
                <w:rtl w:val="0"/>
              </w:rPr>
              <w:t xml:space="preserve">8</w:t>
            </w:r>
          </w:p>
        </w:tc>
        <w:tc>
          <w:tcPr>
            <w:shd w:fill="ffffff" w:val="clear"/>
          </w:tcPr>
          <w:p w:rsidR="00000000" w:rsidDel="00000000" w:rsidP="00000000" w:rsidRDefault="00000000" w:rsidRPr="00000000" w14:paraId="0000007D">
            <w:pPr>
              <w:rPr>
                <w:b w:val="1"/>
              </w:rPr>
            </w:pPr>
            <w:r w:rsidDel="00000000" w:rsidR="00000000" w:rsidRPr="00000000">
              <w:rPr>
                <w:b w:val="1"/>
                <w:rtl w:val="0"/>
              </w:rPr>
              <w:t xml:space="preserve">Tents must be pegged down and secured appropriately, using a mallet when needed.</w:t>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rPr>
                <w:b w:val="1"/>
              </w:rPr>
            </w:pPr>
            <w:r w:rsidDel="00000000" w:rsidR="00000000" w:rsidRPr="00000000">
              <w:rPr>
                <w:b w:val="1"/>
                <w:rtl w:val="0"/>
              </w:rPr>
              <w:t xml:space="preserve">Weather for the weekend of the trip to be checked in advance and communicated to members to allow preparations to be made.</w:t>
            </w:r>
          </w:p>
          <w:p w:rsidR="00000000" w:rsidDel="00000000" w:rsidP="00000000" w:rsidRDefault="00000000" w:rsidRPr="00000000" w14:paraId="00000080">
            <w:pPr>
              <w:rPr>
                <w:b w:val="1"/>
              </w:rPr>
            </w:pPr>
            <w:r w:rsidDel="00000000" w:rsidR="00000000" w:rsidRPr="00000000">
              <w:rPr>
                <w:rtl w:val="0"/>
              </w:rPr>
            </w:r>
          </w:p>
          <w:p w:rsidR="00000000" w:rsidDel="00000000" w:rsidP="00000000" w:rsidRDefault="00000000" w:rsidRPr="00000000" w14:paraId="00000081">
            <w:pPr>
              <w:rPr>
                <w:b w:val="1"/>
              </w:rPr>
            </w:pPr>
            <w:r w:rsidDel="00000000" w:rsidR="00000000" w:rsidRPr="00000000">
              <w:rPr>
                <w:b w:val="1"/>
                <w:rtl w:val="0"/>
              </w:rPr>
              <w:t xml:space="preserve">Pegs to be checked for robustness and suitability for use before pegging into the ground.</w:t>
              <w:br w:type="textWrapping"/>
              <w:br w:type="textWrapping"/>
              <w:t xml:space="preserve">Suitable terrain to be chosen to erect the tent.</w:t>
            </w:r>
          </w:p>
          <w:p w:rsidR="00000000" w:rsidDel="00000000" w:rsidP="00000000" w:rsidRDefault="00000000" w:rsidRPr="00000000" w14:paraId="00000082">
            <w:pPr>
              <w:rPr>
                <w:b w:val="1"/>
              </w:rPr>
            </w:pPr>
            <w:r w:rsidDel="00000000" w:rsidR="00000000" w:rsidRPr="00000000">
              <w:rPr>
                <w:rtl w:val="0"/>
              </w:rPr>
            </w:r>
          </w:p>
          <w:p w:rsidR="00000000" w:rsidDel="00000000" w:rsidP="00000000" w:rsidRDefault="00000000" w:rsidRPr="00000000" w14:paraId="00000083">
            <w:pPr>
              <w:rPr>
                <w:b w:val="1"/>
              </w:rPr>
            </w:pPr>
            <w:r w:rsidDel="00000000" w:rsidR="00000000" w:rsidRPr="00000000">
              <w:rPr>
                <w:b w:val="1"/>
                <w:rtl w:val="0"/>
              </w:rPr>
              <w:t xml:space="preserve">Tent users are to be advised to check that tents are structurally sound after erecting them, and make adjustments where necessary.</w:t>
            </w:r>
          </w:p>
        </w:tc>
        <w:tc>
          <w:tcPr>
            <w:shd w:fill="ffffff" w:val="clear"/>
          </w:tcPr>
          <w:p w:rsidR="00000000" w:rsidDel="00000000" w:rsidP="00000000" w:rsidRDefault="00000000" w:rsidRPr="00000000" w14:paraId="00000084">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85">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86">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87">
            <w:pPr>
              <w:rPr/>
            </w:pPr>
            <w:r w:rsidDel="00000000" w:rsidR="00000000" w:rsidRPr="00000000">
              <w:rPr>
                <w:rtl w:val="0"/>
              </w:rPr>
              <w:t xml:space="preserve">If safe to do so, retrieve the tent to be erected.</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In the event the tent has blown away and cannot be retrieved, alternative accommodation is to be sourced for the affected persons.</w:t>
            </w:r>
          </w:p>
        </w:tc>
      </w:tr>
      <w:tr>
        <w:trPr>
          <w:cantSplit w:val="1"/>
          <w:trHeight w:val="1296" w:hRule="atLeast"/>
          <w:tblHeader w:val="0"/>
        </w:trPr>
        <w:tc>
          <w:tcPr>
            <w:shd w:fill="ffffff" w:val="clear"/>
          </w:tcPr>
          <w:p w:rsidR="00000000" w:rsidDel="00000000" w:rsidP="00000000" w:rsidRDefault="00000000" w:rsidRPr="00000000" w14:paraId="0000008A">
            <w:pPr>
              <w:rPr/>
            </w:pPr>
            <w:r w:rsidDel="00000000" w:rsidR="00000000" w:rsidRPr="00000000">
              <w:rPr>
                <w:rtl w:val="0"/>
              </w:rPr>
              <w:t xml:space="preserve">Using a mallet to erect a tent</w:t>
            </w:r>
          </w:p>
        </w:tc>
        <w:tc>
          <w:tcPr>
            <w:shd w:fill="ffffff" w:val="clear"/>
          </w:tcPr>
          <w:p w:rsidR="00000000" w:rsidDel="00000000" w:rsidP="00000000" w:rsidRDefault="00000000" w:rsidRPr="00000000" w14:paraId="0000008B">
            <w:pPr>
              <w:rPr/>
            </w:pPr>
            <w:r w:rsidDel="00000000" w:rsidR="00000000" w:rsidRPr="00000000">
              <w:rPr>
                <w:rtl w:val="0"/>
              </w:rPr>
              <w:t xml:space="preserve">Minor impact injury from misuse of the mallet</w:t>
            </w:r>
          </w:p>
        </w:tc>
        <w:tc>
          <w:tcPr>
            <w:shd w:fill="ffffff" w:val="clear"/>
          </w:tcPr>
          <w:p w:rsidR="00000000" w:rsidDel="00000000" w:rsidP="00000000" w:rsidRDefault="00000000" w:rsidRPr="00000000" w14:paraId="0000008C">
            <w:pPr>
              <w:rPr/>
            </w:pPr>
            <w:r w:rsidDel="00000000" w:rsidR="00000000" w:rsidRPr="00000000">
              <w:rPr>
                <w:rtl w:val="0"/>
              </w:rPr>
              <w:t xml:space="preserve">The person using the mallet, a person in the vicinity of the mallet</w:t>
            </w:r>
          </w:p>
        </w:tc>
        <w:tc>
          <w:tcPr>
            <w:shd w:fill="ffffff" w:val="clear"/>
          </w:tcPr>
          <w:p w:rsidR="00000000" w:rsidDel="00000000" w:rsidP="00000000" w:rsidRDefault="00000000" w:rsidRPr="00000000" w14:paraId="0000008D">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8E">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8F">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90">
            <w:pPr>
              <w:rPr>
                <w:b w:val="1"/>
              </w:rPr>
            </w:pPr>
            <w:r w:rsidDel="00000000" w:rsidR="00000000" w:rsidRPr="00000000">
              <w:rPr>
                <w:b w:val="1"/>
                <w:rtl w:val="0"/>
              </w:rPr>
              <w:t xml:space="preserve">Make sure that the mallet is used sensibly, ensuring thumbs and other body parts are out of striking distance.</w:t>
              <w:br w:type="textWrapping"/>
              <w:br w:type="textWrapping"/>
              <w:t xml:space="preserve">Mallet to be used in well-lit conditions.</w:t>
            </w:r>
          </w:p>
          <w:p w:rsidR="00000000" w:rsidDel="00000000" w:rsidP="00000000" w:rsidRDefault="00000000" w:rsidRPr="00000000" w14:paraId="00000091">
            <w:pPr>
              <w:rPr>
                <w:b w:val="1"/>
              </w:rPr>
            </w:pPr>
            <w:r w:rsidDel="00000000" w:rsidR="00000000" w:rsidRPr="00000000">
              <w:rPr>
                <w:rtl w:val="0"/>
              </w:rPr>
            </w:r>
          </w:p>
          <w:p w:rsidR="00000000" w:rsidDel="00000000" w:rsidP="00000000" w:rsidRDefault="00000000" w:rsidRPr="00000000" w14:paraId="00000092">
            <w:pPr>
              <w:rPr>
                <w:b w:val="1"/>
              </w:rPr>
            </w:pPr>
            <w:r w:rsidDel="00000000" w:rsidR="00000000" w:rsidRPr="00000000">
              <w:rPr>
                <w:b w:val="1"/>
                <w:rtl w:val="0"/>
              </w:rPr>
              <w:t xml:space="preserve">Members are to be advised to only use the mallet if confident in using it.</w:t>
            </w:r>
          </w:p>
        </w:tc>
        <w:tc>
          <w:tcPr>
            <w:shd w:fill="ffffff" w:val="clear"/>
          </w:tcPr>
          <w:p w:rsidR="00000000" w:rsidDel="00000000" w:rsidP="00000000" w:rsidRDefault="00000000" w:rsidRPr="00000000" w14:paraId="00000093">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94">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95">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96">
            <w:pPr>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097">
            <w:pPr>
              <w:rPr/>
            </w:pPr>
            <w:r w:rsidDel="00000000" w:rsidR="00000000" w:rsidRPr="00000000">
              <w:rPr>
                <w:rtl w:val="0"/>
              </w:rPr>
              <w:t xml:space="preserve">Sitting around an open campfire</w:t>
            </w:r>
          </w:p>
        </w:tc>
        <w:tc>
          <w:tcPr>
            <w:shd w:fill="ffffff" w:val="clear"/>
          </w:tcPr>
          <w:p w:rsidR="00000000" w:rsidDel="00000000" w:rsidP="00000000" w:rsidRDefault="00000000" w:rsidRPr="00000000" w14:paraId="00000098">
            <w:pPr>
              <w:rPr/>
            </w:pPr>
            <w:r w:rsidDel="00000000" w:rsidR="00000000" w:rsidRPr="00000000">
              <w:rPr>
                <w:rtl w:val="0"/>
              </w:rPr>
              <w:t xml:space="preserve">Risk of burns, fire spreading and damage to property</w:t>
            </w:r>
          </w:p>
        </w:tc>
        <w:tc>
          <w:tcPr>
            <w:shd w:fill="ffffff" w:val="clear"/>
          </w:tcPr>
          <w:p w:rsidR="00000000" w:rsidDel="00000000" w:rsidP="00000000" w:rsidRDefault="00000000" w:rsidRPr="00000000" w14:paraId="00000099">
            <w:pPr>
              <w:rPr/>
            </w:pPr>
            <w:r w:rsidDel="00000000" w:rsidR="00000000" w:rsidRPr="00000000">
              <w:rPr>
                <w:rtl w:val="0"/>
              </w:rPr>
              <w:t xml:space="preserve">Anyone in the vicinity of the fire</w:t>
            </w:r>
          </w:p>
        </w:tc>
        <w:tc>
          <w:tcPr>
            <w:shd w:fill="ffffff" w:val="clear"/>
          </w:tcPr>
          <w:p w:rsidR="00000000" w:rsidDel="00000000" w:rsidP="00000000" w:rsidRDefault="00000000" w:rsidRPr="00000000" w14:paraId="0000009A">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9B">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9C">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09D">
            <w:pPr>
              <w:rPr>
                <w:b w:val="1"/>
              </w:rPr>
            </w:pPr>
            <w:r w:rsidDel="00000000" w:rsidR="00000000" w:rsidRPr="00000000">
              <w:rPr>
                <w:b w:val="1"/>
                <w:rtl w:val="0"/>
              </w:rPr>
              <w:t xml:space="preserve">The fire will be attended to at all times and extinguished in a safe manner.</w:t>
            </w:r>
          </w:p>
          <w:p w:rsidR="00000000" w:rsidDel="00000000" w:rsidP="00000000" w:rsidRDefault="00000000" w:rsidRPr="00000000" w14:paraId="0000009E">
            <w:pPr>
              <w:rPr>
                <w:b w:val="1"/>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b w:val="1"/>
                <w:rtl w:val="0"/>
              </w:rPr>
              <w:t xml:space="preserve">The campfire will be lit in areas that are a safe distance from flammable structures such as tents.</w:t>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b w:val="1"/>
                <w:rtl w:val="0"/>
              </w:rPr>
              <w:t xml:space="preserve">Members to remain a safe distance from the fire where possible.</w:t>
            </w:r>
          </w:p>
          <w:p w:rsidR="00000000" w:rsidDel="00000000" w:rsidP="00000000" w:rsidRDefault="00000000" w:rsidRPr="00000000" w14:paraId="000000A2">
            <w:pPr>
              <w:rPr>
                <w:b w:val="1"/>
              </w:rPr>
            </w:pPr>
            <w:r w:rsidDel="00000000" w:rsidR="00000000" w:rsidRPr="00000000">
              <w:rPr>
                <w:rtl w:val="0"/>
              </w:rPr>
            </w:r>
          </w:p>
          <w:p w:rsidR="00000000" w:rsidDel="00000000" w:rsidP="00000000" w:rsidRDefault="00000000" w:rsidRPr="00000000" w14:paraId="000000A3">
            <w:pPr>
              <w:rPr>
                <w:b w:val="1"/>
              </w:rPr>
            </w:pPr>
            <w:r w:rsidDel="00000000" w:rsidR="00000000" w:rsidRPr="00000000">
              <w:rPr>
                <w:b w:val="1"/>
                <w:rtl w:val="0"/>
              </w:rPr>
              <w:t xml:space="preserve">Members to be advised not to run around the fire.</w:t>
            </w:r>
          </w:p>
          <w:p w:rsidR="00000000" w:rsidDel="00000000" w:rsidP="00000000" w:rsidRDefault="00000000" w:rsidRPr="00000000" w14:paraId="000000A4">
            <w:pPr>
              <w:rPr>
                <w:b w:val="1"/>
              </w:rPr>
            </w:pPr>
            <w:r w:rsidDel="00000000" w:rsidR="00000000" w:rsidRPr="00000000">
              <w:rPr>
                <w:rtl w:val="0"/>
              </w:rPr>
            </w:r>
          </w:p>
          <w:p w:rsidR="00000000" w:rsidDel="00000000" w:rsidP="00000000" w:rsidRDefault="00000000" w:rsidRPr="00000000" w14:paraId="000000A5">
            <w:pPr>
              <w:rPr>
                <w:b w:val="1"/>
              </w:rPr>
            </w:pPr>
            <w:r w:rsidDel="00000000" w:rsidR="00000000" w:rsidRPr="00000000">
              <w:rPr>
                <w:b w:val="1"/>
                <w:rtl w:val="0"/>
              </w:rPr>
              <w:t xml:space="preserve">Keep the woodpile and any flammable liquids away from the fire and keep the vicinity around the fire clear of any trip hazards.</w:t>
            </w:r>
          </w:p>
          <w:p w:rsidR="00000000" w:rsidDel="00000000" w:rsidP="00000000" w:rsidRDefault="00000000" w:rsidRPr="00000000" w14:paraId="000000A6">
            <w:pPr>
              <w:rPr>
                <w:b w:val="1"/>
              </w:rPr>
            </w:pPr>
            <w:r w:rsidDel="00000000" w:rsidR="00000000" w:rsidRPr="00000000">
              <w:rPr>
                <w:rtl w:val="0"/>
              </w:rPr>
            </w:r>
          </w:p>
          <w:p w:rsidR="00000000" w:rsidDel="00000000" w:rsidP="00000000" w:rsidRDefault="00000000" w:rsidRPr="00000000" w14:paraId="000000A7">
            <w:pPr>
              <w:rPr>
                <w:b w:val="1"/>
              </w:rPr>
            </w:pPr>
            <w:r w:rsidDel="00000000" w:rsidR="00000000" w:rsidRPr="00000000">
              <w:rPr>
                <w:b w:val="1"/>
                <w:rtl w:val="0"/>
              </w:rPr>
              <w:t xml:space="preserve">The fire is to only be lit by responsible and competent persons.</w:t>
            </w:r>
          </w:p>
          <w:p w:rsidR="00000000" w:rsidDel="00000000" w:rsidP="00000000" w:rsidRDefault="00000000" w:rsidRPr="00000000" w14:paraId="000000A8">
            <w:pPr>
              <w:rPr>
                <w:b w:val="1"/>
              </w:rPr>
            </w:pPr>
            <w:r w:rsidDel="00000000" w:rsidR="00000000" w:rsidRPr="00000000">
              <w:rPr>
                <w:rtl w:val="0"/>
              </w:rPr>
            </w:r>
          </w:p>
          <w:p w:rsidR="00000000" w:rsidDel="00000000" w:rsidP="00000000" w:rsidRDefault="00000000" w:rsidRPr="00000000" w14:paraId="000000A9">
            <w:pPr>
              <w:rPr>
                <w:b w:val="1"/>
              </w:rPr>
            </w:pPr>
            <w:r w:rsidDel="00000000" w:rsidR="00000000" w:rsidRPr="00000000">
              <w:rPr>
                <w:b w:val="1"/>
                <w:rtl w:val="0"/>
              </w:rPr>
              <w:t xml:space="preserve">Water or other fire extinguisher to be kept on hand in case of emergency.</w:t>
            </w:r>
          </w:p>
        </w:tc>
        <w:tc>
          <w:tcPr>
            <w:shd w:fill="ffffff" w:val="clear"/>
          </w:tcPr>
          <w:p w:rsidR="00000000" w:rsidDel="00000000" w:rsidP="00000000" w:rsidRDefault="00000000" w:rsidRPr="00000000" w14:paraId="000000AA">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AB">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AC">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AD">
            <w:pPr>
              <w:rPr/>
            </w:pPr>
            <w:r w:rsidDel="00000000" w:rsidR="00000000" w:rsidRPr="00000000">
              <w:rPr>
                <w:rtl w:val="0"/>
              </w:rPr>
              <w:t xml:space="preserve">Two first aiders will be present on the trip with the knowledge and skills for treating a burn injury.</w:t>
            </w:r>
          </w:p>
          <w:p w:rsidR="00000000" w:rsidDel="00000000" w:rsidP="00000000" w:rsidRDefault="00000000" w:rsidRPr="00000000" w14:paraId="000000AE">
            <w:pPr>
              <w:rPr/>
            </w:pPr>
            <w:r w:rsidDel="00000000" w:rsidR="00000000" w:rsidRPr="00000000">
              <w:rPr>
                <w:rtl w:val="0"/>
              </w:rPr>
              <w:br w:type="textWrapping"/>
              <w:t xml:space="preserve">Burn gel to be kept in the club first aid/safety kits.</w:t>
            </w:r>
          </w:p>
        </w:tc>
      </w:tr>
      <w:tr>
        <w:trPr>
          <w:cantSplit w:val="1"/>
          <w:trHeight w:val="1296" w:hRule="atLeast"/>
          <w:tblHeader w:val="0"/>
        </w:trPr>
        <w:tc>
          <w:tcPr>
            <w:shd w:fill="ffffff" w:val="clear"/>
          </w:tcPr>
          <w:p w:rsidR="00000000" w:rsidDel="00000000" w:rsidP="00000000" w:rsidRDefault="00000000" w:rsidRPr="00000000" w14:paraId="000000AF">
            <w:pPr>
              <w:rPr/>
            </w:pPr>
            <w:r w:rsidDel="00000000" w:rsidR="00000000" w:rsidRPr="00000000">
              <w:rPr>
                <w:rtl w:val="0"/>
              </w:rPr>
              <w:t xml:space="preserve">Having inadequate sleeping equipment</w:t>
            </w:r>
          </w:p>
        </w:tc>
        <w:tc>
          <w:tcPr>
            <w:shd w:fill="ffffff" w:val="clear"/>
          </w:tcPr>
          <w:p w:rsidR="00000000" w:rsidDel="00000000" w:rsidP="00000000" w:rsidRDefault="00000000" w:rsidRPr="00000000" w14:paraId="000000B0">
            <w:pPr>
              <w:rPr/>
            </w:pPr>
            <w:r w:rsidDel="00000000" w:rsidR="00000000" w:rsidRPr="00000000">
              <w:rPr>
                <w:rtl w:val="0"/>
              </w:rPr>
              <w:t xml:space="preserve">Hypothermia</w:t>
            </w:r>
          </w:p>
        </w:tc>
        <w:tc>
          <w:tcPr>
            <w:shd w:fill="ffffff" w:val="clear"/>
          </w:tcPr>
          <w:p w:rsidR="00000000" w:rsidDel="00000000" w:rsidP="00000000" w:rsidRDefault="00000000" w:rsidRPr="00000000" w14:paraId="000000B1">
            <w:pPr>
              <w:rPr/>
            </w:pPr>
            <w:r w:rsidDel="00000000" w:rsidR="00000000" w:rsidRPr="00000000">
              <w:rPr>
                <w:rtl w:val="0"/>
              </w:rPr>
              <w:t xml:space="preserve">The person with inadequate sleeping equipment</w:t>
            </w:r>
          </w:p>
        </w:tc>
        <w:tc>
          <w:tcPr>
            <w:shd w:fill="ffffff" w:val="clear"/>
          </w:tcPr>
          <w:p w:rsidR="00000000" w:rsidDel="00000000" w:rsidP="00000000" w:rsidRDefault="00000000" w:rsidRPr="00000000" w14:paraId="000000B2">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B3">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B4">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0B5">
            <w:pPr>
              <w:rPr>
                <w:b w:val="1"/>
              </w:rPr>
            </w:pPr>
            <w:r w:rsidDel="00000000" w:rsidR="00000000" w:rsidRPr="00000000">
              <w:rPr>
                <w:b w:val="1"/>
                <w:rtl w:val="0"/>
              </w:rPr>
              <w:t xml:space="preserve">Check weather in advance of trip in order to pack appropriate sleeping equipment and additional layers. Members encouraged to borrow spare equipment if available.</w:t>
            </w:r>
          </w:p>
          <w:p w:rsidR="00000000" w:rsidDel="00000000" w:rsidP="00000000" w:rsidRDefault="00000000" w:rsidRPr="00000000" w14:paraId="000000B6">
            <w:pPr>
              <w:rPr>
                <w:b w:val="1"/>
              </w:rPr>
            </w:pPr>
            <w:r w:rsidDel="00000000" w:rsidR="00000000" w:rsidRPr="00000000">
              <w:rPr>
                <w:rtl w:val="0"/>
              </w:rPr>
            </w:r>
          </w:p>
          <w:p w:rsidR="00000000" w:rsidDel="00000000" w:rsidP="00000000" w:rsidRDefault="00000000" w:rsidRPr="00000000" w14:paraId="000000B7">
            <w:pPr>
              <w:rPr>
                <w:b w:val="1"/>
              </w:rPr>
            </w:pPr>
            <w:r w:rsidDel="00000000" w:rsidR="00000000" w:rsidRPr="00000000">
              <w:rPr>
                <w:b w:val="1"/>
                <w:rtl w:val="0"/>
              </w:rPr>
              <w:t xml:space="preserve">Members to be advised to bring appropriate sleeping equipment and additional layers for cold weather, and informed of the risks if this doesn’t occur.</w:t>
            </w:r>
          </w:p>
          <w:p w:rsidR="00000000" w:rsidDel="00000000" w:rsidP="00000000" w:rsidRDefault="00000000" w:rsidRPr="00000000" w14:paraId="000000B8">
            <w:pPr>
              <w:rPr>
                <w:b w:val="1"/>
              </w:rPr>
            </w:pPr>
            <w:r w:rsidDel="00000000" w:rsidR="00000000" w:rsidRPr="00000000">
              <w:rPr>
                <w:rtl w:val="0"/>
              </w:rPr>
            </w:r>
          </w:p>
          <w:p w:rsidR="00000000" w:rsidDel="00000000" w:rsidP="00000000" w:rsidRDefault="00000000" w:rsidRPr="00000000" w14:paraId="000000B9">
            <w:pPr>
              <w:rPr>
                <w:b w:val="1"/>
              </w:rPr>
            </w:pPr>
            <w:r w:rsidDel="00000000" w:rsidR="00000000" w:rsidRPr="00000000">
              <w:rPr>
                <w:b w:val="1"/>
                <w:rtl w:val="0"/>
              </w:rPr>
              <w:t xml:space="preserve">Members to be encouraged to bring spare equipment for others to borrow in the event of others possessing inadequate equipment.</w:t>
            </w:r>
          </w:p>
          <w:p w:rsidR="00000000" w:rsidDel="00000000" w:rsidP="00000000" w:rsidRDefault="00000000" w:rsidRPr="00000000" w14:paraId="000000BA">
            <w:pPr>
              <w:rPr>
                <w:b w:val="1"/>
              </w:rPr>
            </w:pPr>
            <w:r w:rsidDel="00000000" w:rsidR="00000000" w:rsidRPr="00000000">
              <w:rPr>
                <w:rtl w:val="0"/>
              </w:rPr>
            </w:r>
          </w:p>
          <w:p w:rsidR="00000000" w:rsidDel="00000000" w:rsidP="00000000" w:rsidRDefault="00000000" w:rsidRPr="00000000" w14:paraId="000000BB">
            <w:pPr>
              <w:rPr>
                <w:b w:val="1"/>
              </w:rPr>
            </w:pPr>
            <w:r w:rsidDel="00000000" w:rsidR="00000000" w:rsidRPr="00000000">
              <w:rPr>
                <w:b w:val="1"/>
                <w:rtl w:val="0"/>
              </w:rPr>
              <w:t xml:space="preserve">Experienced members trained to look for signs of and treat hypothermia.</w:t>
            </w:r>
          </w:p>
        </w:tc>
        <w:tc>
          <w:tcPr>
            <w:shd w:fill="ffffff" w:val="clear"/>
          </w:tcPr>
          <w:p w:rsidR="00000000" w:rsidDel="00000000" w:rsidP="00000000" w:rsidRDefault="00000000" w:rsidRPr="00000000" w14:paraId="000000BC">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BD">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BE">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BF">
            <w:pPr>
              <w:rPr/>
            </w:pPr>
            <w:r w:rsidDel="00000000" w:rsidR="00000000" w:rsidRPr="00000000">
              <w:rPr>
                <w:rtl w:val="0"/>
              </w:rPr>
              <w:t xml:space="preserve">Two first aiders will be present on the trip with knowledge of how to recognise and treat hypothermia.</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999 to be called in the event of an emergency.</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Safety kits will be on hand, containing thermal aids such as shelters and survival bags.</w:t>
            </w:r>
          </w:p>
        </w:tc>
      </w:tr>
    </w:tbl>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tbl>
      <w:tblPr>
        <w:tblStyle w:val="Table3"/>
        <w:tblW w:w="15388.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0"/>
        <w:gridCol w:w="4817"/>
        <w:gridCol w:w="1838"/>
        <w:gridCol w:w="196"/>
        <w:gridCol w:w="777"/>
        <w:gridCol w:w="1023"/>
        <w:gridCol w:w="4297"/>
        <w:gridCol w:w="1771"/>
        <w:tblGridChange w:id="0">
          <w:tblGrid>
            <w:gridCol w:w="670"/>
            <w:gridCol w:w="4817"/>
            <w:gridCol w:w="1838"/>
            <w:gridCol w:w="196"/>
            <w:gridCol w:w="777"/>
            <w:gridCol w:w="1023"/>
            <w:gridCol w:w="4297"/>
            <w:gridCol w:w="1771"/>
          </w:tblGrid>
        </w:tblGridChange>
      </w:tblGrid>
      <w:tr>
        <w:trPr>
          <w:cantSplit w:val="1"/>
          <w:trHeight w:val="425" w:hRule="atLeast"/>
          <w:tblHeader w:val="0"/>
        </w:trPr>
        <w:tc>
          <w:tcPr>
            <w:gridSpan w:val="8"/>
            <w:tcBorders>
              <w:top w:color="000000" w:space="0" w:sz="4" w:val="single"/>
              <w:left w:color="000000" w:space="0" w:sz="4" w:val="single"/>
              <w:right w:color="000000" w:space="0" w:sz="4" w:val="single"/>
            </w:tcBorders>
            <w:shd w:fill="f2f2f2" w:val="clear"/>
          </w:tcPr>
          <w:p w:rsidR="00000000" w:rsidDel="00000000" w:rsidP="00000000" w:rsidRDefault="00000000" w:rsidRPr="00000000" w14:paraId="000000C9">
            <w:pPr>
              <w:spacing w:after="0" w:line="240" w:lineRule="auto"/>
              <w:rPr>
                <w:b w:val="1"/>
                <w:color w:val="000000"/>
                <w:sz w:val="40"/>
                <w:szCs w:val="40"/>
              </w:rPr>
            </w:pPr>
            <w:r w:rsidDel="00000000" w:rsidR="00000000" w:rsidRPr="00000000">
              <w:rPr>
                <w:b w:val="1"/>
                <w:i w:val="1"/>
                <w:sz w:val="24"/>
                <w:szCs w:val="24"/>
                <w:rtl w:val="0"/>
              </w:rPr>
              <w:t xml:space="preserve">PART B – Action Plan</w:t>
            </w:r>
            <w:r w:rsidDel="00000000" w:rsidR="00000000" w:rsidRPr="00000000">
              <w:rPr>
                <w:rtl w:val="0"/>
              </w:rPr>
            </w:r>
          </w:p>
        </w:tc>
      </w:tr>
      <w:tr>
        <w:trPr>
          <w:cantSplit w:val="1"/>
          <w:tblHeader w:val="0"/>
        </w:trPr>
        <w:tc>
          <w:tcPr>
            <w:gridSpan w:val="8"/>
            <w:tcBorders>
              <w:top w:color="000000" w:space="0" w:sz="0" w:val="nil"/>
              <w:left w:color="000000" w:space="0" w:sz="0" w:val="nil"/>
              <w:right w:color="000000" w:space="0" w:sz="0" w:val="nil"/>
            </w:tcBorders>
          </w:tcPr>
          <w:p w:rsidR="00000000" w:rsidDel="00000000" w:rsidP="00000000" w:rsidRDefault="00000000" w:rsidRPr="00000000" w14:paraId="000000D1">
            <w:pPr>
              <w:spacing w:after="0" w:line="240" w:lineRule="auto"/>
              <w:jc w:val="center"/>
              <w:rPr>
                <w:b w:val="1"/>
                <w:color w:val="000000"/>
                <w:sz w:val="40"/>
                <w:szCs w:val="40"/>
              </w:rPr>
            </w:pPr>
            <w:r w:rsidDel="00000000" w:rsidR="00000000" w:rsidRPr="00000000">
              <w:rPr>
                <w:b w:val="1"/>
                <w:color w:val="000000"/>
                <w:sz w:val="40"/>
                <w:szCs w:val="40"/>
                <w:rtl w:val="0"/>
              </w:rPr>
              <w:t xml:space="preserve">Risk Assessment Action Plan</w:t>
            </w:r>
          </w:p>
        </w:tc>
      </w:tr>
      <w:tr>
        <w:trPr>
          <w:cantSplit w:val="0"/>
          <w:tblHeader w:val="0"/>
        </w:trPr>
        <w:tc>
          <w:tcPr>
            <w:shd w:fill="e0e0e0" w:val="clear"/>
          </w:tcPr>
          <w:p w:rsidR="00000000" w:rsidDel="00000000" w:rsidP="00000000" w:rsidRDefault="00000000" w:rsidRPr="00000000" w14:paraId="000000D9">
            <w:pPr>
              <w:spacing w:after="0" w:line="240" w:lineRule="auto"/>
              <w:jc w:val="center"/>
              <w:rPr>
                <w:b w:val="1"/>
                <w:color w:val="000000"/>
              </w:rPr>
            </w:pPr>
            <w:r w:rsidDel="00000000" w:rsidR="00000000" w:rsidRPr="00000000">
              <w:rPr>
                <w:b w:val="1"/>
                <w:color w:val="000000"/>
                <w:rtl w:val="0"/>
              </w:rPr>
              <w:t xml:space="preserve">Part no.</w:t>
            </w:r>
          </w:p>
        </w:tc>
        <w:tc>
          <w:tcPr>
            <w:shd w:fill="e0e0e0" w:val="clear"/>
          </w:tcPr>
          <w:p w:rsidR="00000000" w:rsidDel="00000000" w:rsidP="00000000" w:rsidRDefault="00000000" w:rsidRPr="00000000" w14:paraId="000000DA">
            <w:pPr>
              <w:spacing w:after="0" w:line="240" w:lineRule="auto"/>
              <w:jc w:val="center"/>
              <w:rPr>
                <w:b w:val="1"/>
                <w:color w:val="000000"/>
              </w:rPr>
            </w:pPr>
            <w:r w:rsidDel="00000000" w:rsidR="00000000" w:rsidRPr="00000000">
              <w:rPr>
                <w:b w:val="1"/>
                <w:color w:val="000000"/>
                <w:rtl w:val="0"/>
              </w:rPr>
              <w:t xml:space="preserve">Action to be taken, incl. Cost</w:t>
            </w:r>
          </w:p>
        </w:tc>
        <w:tc>
          <w:tcPr>
            <w:shd w:fill="e0e0e0" w:val="clear"/>
          </w:tcPr>
          <w:p w:rsidR="00000000" w:rsidDel="00000000" w:rsidP="00000000" w:rsidRDefault="00000000" w:rsidRPr="00000000" w14:paraId="000000DB">
            <w:pPr>
              <w:spacing w:after="0" w:line="240" w:lineRule="auto"/>
              <w:jc w:val="center"/>
              <w:rPr>
                <w:b w:val="1"/>
                <w:color w:val="000000"/>
              </w:rPr>
            </w:pPr>
            <w:r w:rsidDel="00000000" w:rsidR="00000000" w:rsidRPr="00000000">
              <w:rPr>
                <w:b w:val="1"/>
                <w:color w:val="000000"/>
                <w:rtl w:val="0"/>
              </w:rPr>
              <w:t xml:space="preserve">By whom</w:t>
            </w:r>
          </w:p>
        </w:tc>
        <w:tc>
          <w:tcPr>
            <w:gridSpan w:val="2"/>
            <w:shd w:fill="e0e0e0" w:val="clear"/>
          </w:tcPr>
          <w:p w:rsidR="00000000" w:rsidDel="00000000" w:rsidP="00000000" w:rsidRDefault="00000000" w:rsidRPr="00000000" w14:paraId="000000DC">
            <w:pPr>
              <w:spacing w:after="0" w:line="240" w:lineRule="auto"/>
              <w:jc w:val="center"/>
              <w:rPr>
                <w:b w:val="1"/>
                <w:color w:val="000000"/>
              </w:rPr>
            </w:pPr>
            <w:r w:rsidDel="00000000" w:rsidR="00000000" w:rsidRPr="00000000">
              <w:rPr>
                <w:b w:val="1"/>
                <w:color w:val="000000"/>
                <w:rtl w:val="0"/>
              </w:rPr>
              <w:t xml:space="preserve">Target date</w:t>
            </w:r>
          </w:p>
        </w:tc>
        <w:tc>
          <w:tcPr>
            <w:tcBorders>
              <w:right w:color="000000" w:space="0" w:sz="18" w:val="single"/>
            </w:tcBorders>
            <w:shd w:fill="e0e0e0" w:val="clear"/>
          </w:tcPr>
          <w:p w:rsidR="00000000" w:rsidDel="00000000" w:rsidP="00000000" w:rsidRDefault="00000000" w:rsidRPr="00000000" w14:paraId="000000DE">
            <w:pPr>
              <w:spacing w:after="0" w:line="240" w:lineRule="auto"/>
              <w:jc w:val="center"/>
              <w:rPr>
                <w:b w:val="1"/>
                <w:color w:val="000000"/>
              </w:rPr>
            </w:pPr>
            <w:r w:rsidDel="00000000" w:rsidR="00000000" w:rsidRPr="00000000">
              <w:rPr>
                <w:b w:val="1"/>
                <w:color w:val="000000"/>
                <w:rtl w:val="0"/>
              </w:rPr>
              <w:t xml:space="preserve">Review date</w:t>
            </w:r>
          </w:p>
        </w:tc>
        <w:tc>
          <w:tcPr>
            <w:gridSpan w:val="2"/>
            <w:tcBorders>
              <w:left w:color="000000" w:space="0" w:sz="18" w:val="single"/>
            </w:tcBorders>
            <w:shd w:fill="e0e0e0" w:val="clear"/>
          </w:tcPr>
          <w:p w:rsidR="00000000" w:rsidDel="00000000" w:rsidP="00000000" w:rsidRDefault="00000000" w:rsidRPr="00000000" w14:paraId="000000DF">
            <w:pPr>
              <w:spacing w:after="0" w:line="240" w:lineRule="auto"/>
              <w:jc w:val="center"/>
              <w:rPr>
                <w:b w:val="1"/>
                <w:color w:val="000000"/>
              </w:rPr>
            </w:pPr>
            <w:r w:rsidDel="00000000" w:rsidR="00000000" w:rsidRPr="00000000">
              <w:rPr>
                <w:b w:val="1"/>
                <w:color w:val="000000"/>
                <w:rtl w:val="0"/>
              </w:rPr>
              <w:t xml:space="preserve">Outcome at review date</w:t>
            </w:r>
          </w:p>
        </w:tc>
      </w:tr>
      <w:tr>
        <w:trPr>
          <w:cantSplit w:val="0"/>
          <w:trHeight w:val="574" w:hRule="atLeast"/>
          <w:tblHeader w:val="0"/>
        </w:trPr>
        <w:tc>
          <w:tcPr/>
          <w:p w:rsidR="00000000" w:rsidDel="00000000" w:rsidP="00000000" w:rsidRDefault="00000000" w:rsidRPr="00000000" w14:paraId="000000E1">
            <w:pPr>
              <w:spacing w:after="0" w:line="240" w:lineRule="auto"/>
              <w:jc w:val="center"/>
              <w:rPr>
                <w:color w:val="000000"/>
              </w:rPr>
            </w:pPr>
            <w:r w:rsidDel="00000000" w:rsidR="00000000" w:rsidRPr="00000000">
              <w:rPr>
                <w:rtl w:val="0"/>
              </w:rPr>
            </w:r>
          </w:p>
        </w:tc>
        <w:tc>
          <w:tcPr/>
          <w:p w:rsidR="00000000" w:rsidDel="00000000" w:rsidP="00000000" w:rsidRDefault="00000000" w:rsidRPr="00000000" w14:paraId="000000E2">
            <w:pPr>
              <w:spacing w:after="0" w:line="240" w:lineRule="auto"/>
              <w:rPr>
                <w:color w:val="000000"/>
              </w:rPr>
            </w:pPr>
            <w:r w:rsidDel="00000000" w:rsidR="00000000" w:rsidRPr="00000000">
              <w:rPr>
                <w:rtl w:val="0"/>
              </w:rPr>
            </w:r>
          </w:p>
        </w:tc>
        <w:tc>
          <w:tcPr/>
          <w:p w:rsidR="00000000" w:rsidDel="00000000" w:rsidP="00000000" w:rsidRDefault="00000000" w:rsidRPr="00000000" w14:paraId="000000E3">
            <w:pPr>
              <w:spacing w:after="0" w:line="240" w:lineRule="auto"/>
              <w:rPr>
                <w:color w:val="000000"/>
              </w:rPr>
            </w:pPr>
            <w:r w:rsidDel="00000000" w:rsidR="00000000" w:rsidRPr="00000000">
              <w:rPr>
                <w:rtl w:val="0"/>
              </w:rPr>
            </w:r>
          </w:p>
        </w:tc>
        <w:tc>
          <w:tcPr>
            <w:gridSpan w:val="2"/>
          </w:tcPr>
          <w:p w:rsidR="00000000" w:rsidDel="00000000" w:rsidP="00000000" w:rsidRDefault="00000000" w:rsidRPr="00000000" w14:paraId="000000E4">
            <w:pPr>
              <w:spacing w:after="0" w:line="240" w:lineRule="auto"/>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0E6">
            <w:pPr>
              <w:spacing w:after="0" w:line="240" w:lineRule="auto"/>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0E7">
            <w:pPr>
              <w:spacing w:after="0" w:line="240" w:lineRule="auto"/>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0E9">
            <w:pPr>
              <w:spacing w:after="0" w:line="240" w:lineRule="auto"/>
              <w:jc w:val="center"/>
              <w:rPr>
                <w:color w:val="000000"/>
              </w:rPr>
            </w:pPr>
            <w:r w:rsidDel="00000000" w:rsidR="00000000" w:rsidRPr="00000000">
              <w:rPr>
                <w:rtl w:val="0"/>
              </w:rPr>
            </w:r>
          </w:p>
        </w:tc>
        <w:tc>
          <w:tcPr/>
          <w:p w:rsidR="00000000" w:rsidDel="00000000" w:rsidP="00000000" w:rsidRDefault="00000000" w:rsidRPr="00000000" w14:paraId="000000EA">
            <w:pPr>
              <w:spacing w:after="0" w:line="240" w:lineRule="auto"/>
              <w:rPr>
                <w:color w:val="000000"/>
              </w:rPr>
            </w:pPr>
            <w:r w:rsidDel="00000000" w:rsidR="00000000" w:rsidRPr="00000000">
              <w:rPr>
                <w:rtl w:val="0"/>
              </w:rPr>
            </w:r>
          </w:p>
        </w:tc>
        <w:tc>
          <w:tcPr/>
          <w:p w:rsidR="00000000" w:rsidDel="00000000" w:rsidP="00000000" w:rsidRDefault="00000000" w:rsidRPr="00000000" w14:paraId="000000EB">
            <w:pPr>
              <w:spacing w:after="0" w:line="240" w:lineRule="auto"/>
              <w:rPr>
                <w:color w:val="000000"/>
              </w:rPr>
            </w:pPr>
            <w:r w:rsidDel="00000000" w:rsidR="00000000" w:rsidRPr="00000000">
              <w:rPr>
                <w:rtl w:val="0"/>
              </w:rPr>
            </w:r>
          </w:p>
        </w:tc>
        <w:tc>
          <w:tcPr>
            <w:gridSpan w:val="2"/>
          </w:tcPr>
          <w:p w:rsidR="00000000" w:rsidDel="00000000" w:rsidP="00000000" w:rsidRDefault="00000000" w:rsidRPr="00000000" w14:paraId="000000EC">
            <w:pPr>
              <w:spacing w:after="0" w:line="240" w:lineRule="auto"/>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0EE">
            <w:pPr>
              <w:spacing w:after="0" w:line="240" w:lineRule="auto"/>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0EF">
            <w:pPr>
              <w:spacing w:after="0" w:line="240" w:lineRule="auto"/>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0F1">
            <w:pPr>
              <w:spacing w:after="0" w:line="240" w:lineRule="auto"/>
              <w:jc w:val="center"/>
              <w:rPr>
                <w:color w:val="000000"/>
              </w:rPr>
            </w:pPr>
            <w:r w:rsidDel="00000000" w:rsidR="00000000" w:rsidRPr="00000000">
              <w:rPr>
                <w:rtl w:val="0"/>
              </w:rPr>
            </w:r>
          </w:p>
        </w:tc>
        <w:tc>
          <w:tcPr/>
          <w:p w:rsidR="00000000" w:rsidDel="00000000" w:rsidP="00000000" w:rsidRDefault="00000000" w:rsidRPr="00000000" w14:paraId="000000F2">
            <w:pPr>
              <w:spacing w:after="0" w:line="240" w:lineRule="auto"/>
              <w:rPr>
                <w:color w:val="000000"/>
              </w:rPr>
            </w:pPr>
            <w:r w:rsidDel="00000000" w:rsidR="00000000" w:rsidRPr="00000000">
              <w:rPr>
                <w:rtl w:val="0"/>
              </w:rPr>
            </w:r>
          </w:p>
        </w:tc>
        <w:tc>
          <w:tcPr/>
          <w:p w:rsidR="00000000" w:rsidDel="00000000" w:rsidP="00000000" w:rsidRDefault="00000000" w:rsidRPr="00000000" w14:paraId="000000F3">
            <w:pPr>
              <w:spacing w:after="0" w:line="240" w:lineRule="auto"/>
              <w:rPr>
                <w:color w:val="000000"/>
              </w:rPr>
            </w:pPr>
            <w:r w:rsidDel="00000000" w:rsidR="00000000" w:rsidRPr="00000000">
              <w:rPr>
                <w:rtl w:val="0"/>
              </w:rPr>
            </w:r>
          </w:p>
        </w:tc>
        <w:tc>
          <w:tcPr>
            <w:gridSpan w:val="2"/>
          </w:tcPr>
          <w:p w:rsidR="00000000" w:rsidDel="00000000" w:rsidP="00000000" w:rsidRDefault="00000000" w:rsidRPr="00000000" w14:paraId="000000F4">
            <w:pPr>
              <w:spacing w:after="0" w:line="240" w:lineRule="auto"/>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0F6">
            <w:pPr>
              <w:spacing w:after="0" w:line="240" w:lineRule="auto"/>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0F7">
            <w:pPr>
              <w:spacing w:after="0" w:line="240" w:lineRule="auto"/>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0F9">
            <w:pPr>
              <w:spacing w:after="0" w:line="240" w:lineRule="auto"/>
              <w:jc w:val="center"/>
              <w:rPr>
                <w:color w:val="000000"/>
              </w:rPr>
            </w:pPr>
            <w:r w:rsidDel="00000000" w:rsidR="00000000" w:rsidRPr="00000000">
              <w:rPr>
                <w:rtl w:val="0"/>
              </w:rPr>
            </w:r>
          </w:p>
        </w:tc>
        <w:tc>
          <w:tcPr/>
          <w:p w:rsidR="00000000" w:rsidDel="00000000" w:rsidP="00000000" w:rsidRDefault="00000000" w:rsidRPr="00000000" w14:paraId="000000FA">
            <w:pPr>
              <w:spacing w:after="0" w:line="240" w:lineRule="auto"/>
              <w:rPr>
                <w:color w:val="000000"/>
              </w:rPr>
            </w:pPr>
            <w:r w:rsidDel="00000000" w:rsidR="00000000" w:rsidRPr="00000000">
              <w:rPr>
                <w:rtl w:val="0"/>
              </w:rPr>
            </w:r>
          </w:p>
        </w:tc>
        <w:tc>
          <w:tcPr/>
          <w:p w:rsidR="00000000" w:rsidDel="00000000" w:rsidP="00000000" w:rsidRDefault="00000000" w:rsidRPr="00000000" w14:paraId="000000FB">
            <w:pPr>
              <w:spacing w:after="0" w:line="240" w:lineRule="auto"/>
              <w:rPr>
                <w:color w:val="000000"/>
              </w:rPr>
            </w:pPr>
            <w:r w:rsidDel="00000000" w:rsidR="00000000" w:rsidRPr="00000000">
              <w:rPr>
                <w:rtl w:val="0"/>
              </w:rPr>
            </w:r>
          </w:p>
        </w:tc>
        <w:tc>
          <w:tcPr>
            <w:gridSpan w:val="2"/>
          </w:tcPr>
          <w:p w:rsidR="00000000" w:rsidDel="00000000" w:rsidP="00000000" w:rsidRDefault="00000000" w:rsidRPr="00000000" w14:paraId="000000FC">
            <w:pPr>
              <w:spacing w:after="0" w:line="240" w:lineRule="auto"/>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0FE">
            <w:pPr>
              <w:spacing w:after="0" w:line="240" w:lineRule="auto"/>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0FF">
            <w:pPr>
              <w:spacing w:after="0" w:line="240" w:lineRule="auto"/>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101">
            <w:pPr>
              <w:spacing w:after="0" w:line="240" w:lineRule="auto"/>
              <w:jc w:val="center"/>
              <w:rPr>
                <w:color w:val="000000"/>
              </w:rPr>
            </w:pPr>
            <w:r w:rsidDel="00000000" w:rsidR="00000000" w:rsidRPr="00000000">
              <w:rPr>
                <w:rtl w:val="0"/>
              </w:rPr>
            </w:r>
          </w:p>
        </w:tc>
        <w:tc>
          <w:tcPr/>
          <w:p w:rsidR="00000000" w:rsidDel="00000000" w:rsidP="00000000" w:rsidRDefault="00000000" w:rsidRPr="00000000" w14:paraId="00000102">
            <w:pPr>
              <w:spacing w:after="0" w:line="240" w:lineRule="auto"/>
              <w:rPr>
                <w:color w:val="000000"/>
              </w:rPr>
            </w:pPr>
            <w:r w:rsidDel="00000000" w:rsidR="00000000" w:rsidRPr="00000000">
              <w:rPr>
                <w:rtl w:val="0"/>
              </w:rPr>
            </w:r>
          </w:p>
        </w:tc>
        <w:tc>
          <w:tcPr/>
          <w:p w:rsidR="00000000" w:rsidDel="00000000" w:rsidP="00000000" w:rsidRDefault="00000000" w:rsidRPr="00000000" w14:paraId="00000103">
            <w:pPr>
              <w:spacing w:after="0" w:line="240" w:lineRule="auto"/>
              <w:rPr>
                <w:color w:val="000000"/>
              </w:rPr>
            </w:pPr>
            <w:r w:rsidDel="00000000" w:rsidR="00000000" w:rsidRPr="00000000">
              <w:rPr>
                <w:rtl w:val="0"/>
              </w:rPr>
            </w:r>
          </w:p>
        </w:tc>
        <w:tc>
          <w:tcPr>
            <w:gridSpan w:val="2"/>
          </w:tcPr>
          <w:p w:rsidR="00000000" w:rsidDel="00000000" w:rsidP="00000000" w:rsidRDefault="00000000" w:rsidRPr="00000000" w14:paraId="00000104">
            <w:pPr>
              <w:spacing w:after="0" w:line="240" w:lineRule="auto"/>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106">
            <w:pPr>
              <w:spacing w:after="0" w:line="240" w:lineRule="auto"/>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107">
            <w:pPr>
              <w:spacing w:after="0" w:line="240" w:lineRule="auto"/>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109">
            <w:pPr>
              <w:spacing w:after="0" w:line="240" w:lineRule="auto"/>
              <w:jc w:val="center"/>
              <w:rPr>
                <w:color w:val="000000"/>
              </w:rPr>
            </w:pPr>
            <w:r w:rsidDel="00000000" w:rsidR="00000000" w:rsidRPr="00000000">
              <w:rPr>
                <w:rtl w:val="0"/>
              </w:rPr>
            </w:r>
          </w:p>
        </w:tc>
        <w:tc>
          <w:tcPr/>
          <w:p w:rsidR="00000000" w:rsidDel="00000000" w:rsidP="00000000" w:rsidRDefault="00000000" w:rsidRPr="00000000" w14:paraId="0000010A">
            <w:pPr>
              <w:spacing w:after="0" w:line="240" w:lineRule="auto"/>
              <w:rPr>
                <w:color w:val="000000"/>
              </w:rPr>
            </w:pPr>
            <w:r w:rsidDel="00000000" w:rsidR="00000000" w:rsidRPr="00000000">
              <w:rPr>
                <w:rtl w:val="0"/>
              </w:rPr>
            </w:r>
          </w:p>
        </w:tc>
        <w:tc>
          <w:tcPr/>
          <w:p w:rsidR="00000000" w:rsidDel="00000000" w:rsidP="00000000" w:rsidRDefault="00000000" w:rsidRPr="00000000" w14:paraId="0000010B">
            <w:pPr>
              <w:spacing w:after="0" w:line="240" w:lineRule="auto"/>
              <w:rPr>
                <w:color w:val="000000"/>
              </w:rPr>
            </w:pPr>
            <w:r w:rsidDel="00000000" w:rsidR="00000000" w:rsidRPr="00000000">
              <w:rPr>
                <w:rtl w:val="0"/>
              </w:rPr>
            </w:r>
          </w:p>
        </w:tc>
        <w:tc>
          <w:tcPr>
            <w:gridSpan w:val="2"/>
          </w:tcPr>
          <w:p w:rsidR="00000000" w:rsidDel="00000000" w:rsidP="00000000" w:rsidRDefault="00000000" w:rsidRPr="00000000" w14:paraId="0000010C">
            <w:pPr>
              <w:spacing w:after="0" w:line="240" w:lineRule="auto"/>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10E">
            <w:pPr>
              <w:spacing w:after="0" w:line="240" w:lineRule="auto"/>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10F">
            <w:pPr>
              <w:spacing w:after="0" w:line="240" w:lineRule="auto"/>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111">
            <w:pPr>
              <w:spacing w:after="0" w:line="240" w:lineRule="auto"/>
              <w:jc w:val="center"/>
              <w:rPr>
                <w:color w:val="000000"/>
              </w:rPr>
            </w:pPr>
            <w:r w:rsidDel="00000000" w:rsidR="00000000" w:rsidRPr="00000000">
              <w:rPr>
                <w:rtl w:val="0"/>
              </w:rPr>
            </w:r>
          </w:p>
        </w:tc>
        <w:tc>
          <w:tcPr/>
          <w:p w:rsidR="00000000" w:rsidDel="00000000" w:rsidP="00000000" w:rsidRDefault="00000000" w:rsidRPr="00000000" w14:paraId="00000112">
            <w:pPr>
              <w:spacing w:after="0" w:line="240" w:lineRule="auto"/>
              <w:rPr>
                <w:color w:val="000000"/>
              </w:rPr>
            </w:pPr>
            <w:r w:rsidDel="00000000" w:rsidR="00000000" w:rsidRPr="00000000">
              <w:rPr>
                <w:rtl w:val="0"/>
              </w:rPr>
            </w:r>
          </w:p>
          <w:p w:rsidR="00000000" w:rsidDel="00000000" w:rsidP="00000000" w:rsidRDefault="00000000" w:rsidRPr="00000000" w14:paraId="00000113">
            <w:pPr>
              <w:spacing w:after="0" w:line="240" w:lineRule="auto"/>
              <w:rPr>
                <w:color w:val="000000"/>
              </w:rPr>
            </w:pPr>
            <w:r w:rsidDel="00000000" w:rsidR="00000000" w:rsidRPr="00000000">
              <w:rPr>
                <w:rtl w:val="0"/>
              </w:rPr>
            </w:r>
          </w:p>
        </w:tc>
        <w:tc>
          <w:tcPr/>
          <w:p w:rsidR="00000000" w:rsidDel="00000000" w:rsidP="00000000" w:rsidRDefault="00000000" w:rsidRPr="00000000" w14:paraId="00000114">
            <w:pPr>
              <w:spacing w:after="0" w:line="240" w:lineRule="auto"/>
              <w:rPr>
                <w:color w:val="000000"/>
              </w:rPr>
            </w:pPr>
            <w:r w:rsidDel="00000000" w:rsidR="00000000" w:rsidRPr="00000000">
              <w:rPr>
                <w:rtl w:val="0"/>
              </w:rPr>
            </w:r>
          </w:p>
        </w:tc>
        <w:tc>
          <w:tcPr>
            <w:gridSpan w:val="2"/>
          </w:tcPr>
          <w:p w:rsidR="00000000" w:rsidDel="00000000" w:rsidP="00000000" w:rsidRDefault="00000000" w:rsidRPr="00000000" w14:paraId="00000115">
            <w:pPr>
              <w:spacing w:after="0" w:line="240" w:lineRule="auto"/>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117">
            <w:pPr>
              <w:spacing w:after="0" w:line="240" w:lineRule="auto"/>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118">
            <w:pPr>
              <w:spacing w:after="0" w:line="240" w:lineRule="auto"/>
              <w:rPr>
                <w:color w:val="000000"/>
              </w:rPr>
            </w:pPr>
            <w:r w:rsidDel="00000000" w:rsidR="00000000" w:rsidRPr="00000000">
              <w:rPr>
                <w:rtl w:val="0"/>
              </w:rPr>
            </w:r>
          </w:p>
        </w:tc>
      </w:tr>
      <w:tr>
        <w:trPr>
          <w:cantSplit w:val="1"/>
          <w:tblHeader w:val="0"/>
        </w:trPr>
        <w:tc>
          <w:tcPr>
            <w:gridSpan w:val="5"/>
            <w:tcBorders>
              <w:bottom w:color="000000" w:space="0" w:sz="0" w:val="nil"/>
            </w:tcBorders>
          </w:tcPr>
          <w:p w:rsidR="00000000" w:rsidDel="00000000" w:rsidP="00000000" w:rsidRDefault="00000000" w:rsidRPr="00000000" w14:paraId="0000011A">
            <w:pPr>
              <w:spacing w:after="0" w:line="240" w:lineRule="auto"/>
              <w:rPr>
                <w:color w:val="000000"/>
              </w:rPr>
            </w:pPr>
            <w:r w:rsidDel="00000000" w:rsidR="00000000" w:rsidRPr="00000000">
              <w:rPr>
                <w:color w:val="000000"/>
                <w:rtl w:val="0"/>
              </w:rPr>
              <w:t xml:space="preserve">Responsible manager’s signature: </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mc:AlternateContent>
                <mc:Choice Requires="wpg">
                  <w:drawing>
                    <wp:inline distB="114300" distT="114300" distL="114300" distR="114300">
                      <wp:extent cx="1200645" cy="600539"/>
                      <wp:effectExtent b="0" l="0" r="0" t="0"/>
                      <wp:docPr id="17" name=""/>
                      <a:graphic>
                        <a:graphicData uri="http://schemas.microsoft.com/office/word/2010/wordprocessingShape">
                          <wps:wsp>
                            <wps:cNvSpPr/>
                            <wps:cNvPr id="10" name="Shape 10"/>
                            <wps:spPr>
                              <a:xfrm>
                                <a:off x="4476813" y="3344813"/>
                                <a:ext cx="1738375" cy="870375"/>
                              </a:xfrm>
                              <a:custGeom>
                                <a:rect b="b" l="l" r="r" t="t"/>
                                <a:pathLst>
                                  <a:path extrusionOk="0" h="34815" w="69535">
                                    <a:moveTo>
                                      <a:pt x="9817" y="818"/>
                                    </a:moveTo>
                                    <a:cubicBezTo>
                                      <a:pt x="10316" y="6802"/>
                                      <a:pt x="10635" y="12810"/>
                                      <a:pt x="10635" y="18815"/>
                                    </a:cubicBezTo>
                                    <a:cubicBezTo>
                                      <a:pt x="10635" y="21406"/>
                                      <a:pt x="10635" y="23996"/>
                                      <a:pt x="10635" y="26587"/>
                                    </a:cubicBezTo>
                                    <a:cubicBezTo>
                                      <a:pt x="10635" y="28093"/>
                                      <a:pt x="10521" y="32563"/>
                                      <a:pt x="10226" y="31086"/>
                                    </a:cubicBezTo>
                                    <a:cubicBezTo>
                                      <a:pt x="9477" y="27342"/>
                                      <a:pt x="10700" y="23421"/>
                                      <a:pt x="10226" y="19633"/>
                                    </a:cubicBezTo>
                                    <a:cubicBezTo>
                                      <a:pt x="9600" y="14625"/>
                                      <a:pt x="7943" y="9185"/>
                                      <a:pt x="9817" y="4499"/>
                                    </a:cubicBezTo>
                                    <a:cubicBezTo>
                                      <a:pt x="10955" y="1654"/>
                                      <a:pt x="15355" y="950"/>
                                      <a:pt x="18406" y="1227"/>
                                    </a:cubicBezTo>
                                    <a:cubicBezTo>
                                      <a:pt x="23679" y="1706"/>
                                      <a:pt x="30211" y="9826"/>
                                      <a:pt x="27405" y="14316"/>
                                    </a:cubicBezTo>
                                    <a:cubicBezTo>
                                      <a:pt x="25453" y="17440"/>
                                      <a:pt x="22264" y="19976"/>
                                      <a:pt x="18815" y="21269"/>
                                    </a:cubicBezTo>
                                    <a:cubicBezTo>
                                      <a:pt x="17388" y="21804"/>
                                      <a:pt x="15840" y="22087"/>
                                      <a:pt x="14316" y="22087"/>
                                    </a:cubicBezTo>
                                    <a:cubicBezTo>
                                      <a:pt x="13498" y="22087"/>
                                      <a:pt x="11068" y="21889"/>
                                      <a:pt x="11862" y="22087"/>
                                    </a:cubicBezTo>
                                    <a:cubicBezTo>
                                      <a:pt x="17477" y="23491"/>
                                      <a:pt x="23108" y="24861"/>
                                      <a:pt x="28632" y="26587"/>
                                    </a:cubicBezTo>
                                    <a:cubicBezTo>
                                      <a:pt x="30368" y="27130"/>
                                      <a:pt x="32663" y="29100"/>
                                      <a:pt x="33949" y="27814"/>
                                    </a:cubicBezTo>
                                    <a:cubicBezTo>
                                      <a:pt x="37906" y="23857"/>
                                      <a:pt x="33596" y="16621"/>
                                      <a:pt x="33131" y="11044"/>
                                    </a:cubicBezTo>
                                    <a:cubicBezTo>
                                      <a:pt x="32961" y="9006"/>
                                      <a:pt x="33131" y="6953"/>
                                      <a:pt x="33131" y="4908"/>
                                    </a:cubicBezTo>
                                    <a:cubicBezTo>
                                      <a:pt x="33131" y="3681"/>
                                      <a:pt x="33131" y="0"/>
                                      <a:pt x="33131" y="1227"/>
                                    </a:cubicBezTo>
                                    <a:cubicBezTo>
                                      <a:pt x="33131" y="6979"/>
                                      <a:pt x="34357" y="12668"/>
                                      <a:pt x="34767" y="18406"/>
                                    </a:cubicBezTo>
                                    <a:cubicBezTo>
                                      <a:pt x="34932" y="20722"/>
                                      <a:pt x="34813" y="23083"/>
                                      <a:pt x="34358" y="25360"/>
                                    </a:cubicBezTo>
                                    <a:cubicBezTo>
                                      <a:pt x="34116" y="26571"/>
                                      <a:pt x="33740" y="29725"/>
                                      <a:pt x="34767" y="29041"/>
                                    </a:cubicBezTo>
                                    <a:cubicBezTo>
                                      <a:pt x="41984" y="24234"/>
                                      <a:pt x="33717" y="6193"/>
                                      <a:pt x="42130" y="4090"/>
                                    </a:cubicBezTo>
                                    <a:cubicBezTo>
                                      <a:pt x="47927" y="2641"/>
                                      <a:pt x="48943" y="13909"/>
                                      <a:pt x="52356" y="18815"/>
                                    </a:cubicBezTo>
                                    <a:cubicBezTo>
                                      <a:pt x="54991" y="22602"/>
                                      <a:pt x="57413" y="26537"/>
                                      <a:pt x="60127" y="30268"/>
                                    </a:cubicBezTo>
                                    <a:cubicBezTo>
                                      <a:pt x="61106" y="31614"/>
                                      <a:pt x="64478" y="33614"/>
                                      <a:pt x="62990" y="34358"/>
                                    </a:cubicBezTo>
                                    <a:cubicBezTo>
                                      <a:pt x="60120" y="35793"/>
                                      <a:pt x="56703" y="33062"/>
                                      <a:pt x="53583" y="32313"/>
                                    </a:cubicBezTo>
                                    <a:cubicBezTo>
                                      <a:pt x="42383" y="29625"/>
                                      <a:pt x="31147" y="26773"/>
                                      <a:pt x="20452" y="22496"/>
                                    </a:cubicBezTo>
                                    <a:cubicBezTo>
                                      <a:pt x="16276" y="20826"/>
                                      <a:pt x="11629" y="20646"/>
                                      <a:pt x="7363" y="19224"/>
                                    </a:cubicBezTo>
                                    <a:cubicBezTo>
                                      <a:pt x="5970" y="18760"/>
                                      <a:pt x="4636" y="18133"/>
                                      <a:pt x="3272" y="17588"/>
                                    </a:cubicBezTo>
                                    <a:cubicBezTo>
                                      <a:pt x="2502" y="17280"/>
                                      <a:pt x="0" y="17315"/>
                                      <a:pt x="818" y="17179"/>
                                    </a:cubicBezTo>
                                    <a:cubicBezTo>
                                      <a:pt x="23432" y="13412"/>
                                      <a:pt x="47786" y="21566"/>
                                      <a:pt x="69535" y="14316"/>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0645" cy="600539"/>
                      <wp:effectExtent b="0" l="0" r="0" t="0"/>
                      <wp:docPr id="17"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200645" cy="60053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C">
            <w:pPr>
              <w:spacing w:after="0" w:line="240" w:lineRule="auto"/>
              <w:rPr>
                <w:color w:val="000000"/>
              </w:rPr>
            </w:pPr>
            <w:r w:rsidDel="00000000" w:rsidR="00000000" w:rsidRPr="00000000">
              <w:rPr>
                <w:rtl w:val="0"/>
              </w:rPr>
            </w:r>
          </w:p>
        </w:tc>
        <w:tc>
          <w:tcPr>
            <w:gridSpan w:val="3"/>
            <w:tcBorders>
              <w:bottom w:color="000000" w:space="0" w:sz="0" w:val="nil"/>
            </w:tcBorders>
          </w:tcPr>
          <w:p w:rsidR="00000000" w:rsidDel="00000000" w:rsidP="00000000" w:rsidRDefault="00000000" w:rsidRPr="00000000" w14:paraId="00000121">
            <w:pPr>
              <w:spacing w:after="0" w:line="240" w:lineRule="auto"/>
              <w:rPr>
                <w:color w:val="000000"/>
              </w:rPr>
            </w:pPr>
            <w:r w:rsidDel="00000000" w:rsidR="00000000" w:rsidRPr="00000000">
              <w:rPr>
                <w:color w:val="000000"/>
                <w:rtl w:val="0"/>
              </w:rPr>
              <w:t xml:space="preserve">Responsible manager’s signature:</w:t>
            </w:r>
          </w:p>
          <w:p w:rsidR="00000000" w:rsidDel="00000000" w:rsidP="00000000" w:rsidRDefault="00000000" w:rsidRPr="00000000" w14:paraId="00000122">
            <w:pPr>
              <w:spacing w:after="0" w:line="240" w:lineRule="auto"/>
              <w:rPr/>
            </w:pPr>
            <w:r w:rsidDel="00000000" w:rsidR="00000000" w:rsidRPr="00000000">
              <w:rPr/>
              <mc:AlternateContent>
                <mc:Choice Requires="wpg">
                  <w:drawing>
                    <wp:inline distB="114300" distT="114300" distL="114300" distR="114300">
                      <wp:extent cx="2319338" cy="745794"/>
                      <wp:effectExtent b="0" l="0" r="0" t="0"/>
                      <wp:docPr id="16" name=""/>
                      <a:graphic>
                        <a:graphicData uri="http://schemas.microsoft.com/office/word/2010/wordprocessingGroup">
                          <wpg:wgp>
                            <wpg:cNvGrpSpPr/>
                            <wpg:grpSpPr>
                              <a:xfrm>
                                <a:off x="734975" y="847350"/>
                                <a:ext cx="2319338" cy="745794"/>
                                <a:chOff x="734975" y="847350"/>
                                <a:chExt cx="4780050" cy="1539650"/>
                              </a:xfrm>
                            </wpg:grpSpPr>
                            <wps:wsp>
                              <wps:cNvSpPr/>
                              <wps:cNvPr id="2" name="Shape 2"/>
                              <wps:spPr>
                                <a:xfrm>
                                  <a:off x="739650" y="1004175"/>
                                  <a:ext cx="593675" cy="1381775"/>
                                </a:xfrm>
                                <a:custGeom>
                                  <a:rect b="b" l="l" r="r" t="t"/>
                                  <a:pathLst>
                                    <a:path extrusionOk="0" h="55271" w="23747">
                                      <a:moveTo>
                                        <a:pt x="0" y="55272"/>
                                      </a:moveTo>
                                      <a:cubicBezTo>
                                        <a:pt x="3294" y="40035"/>
                                        <a:pt x="6118" y="24699"/>
                                        <a:pt x="9408" y="9461"/>
                                      </a:cubicBezTo>
                                      <a:cubicBezTo>
                                        <a:pt x="10109" y="6216"/>
                                        <a:pt x="9711" y="1539"/>
                                        <a:pt x="12680" y="54"/>
                                      </a:cubicBezTo>
                                      <a:cubicBezTo>
                                        <a:pt x="12786" y="1"/>
                                        <a:pt x="12680" y="3206"/>
                                        <a:pt x="12680" y="3735"/>
                                      </a:cubicBezTo>
                                      <a:cubicBezTo>
                                        <a:pt x="12680" y="10013"/>
                                        <a:pt x="11862" y="16272"/>
                                        <a:pt x="11862" y="22550"/>
                                      </a:cubicBezTo>
                                      <a:cubicBezTo>
                                        <a:pt x="11862" y="24323"/>
                                        <a:pt x="10609" y="29122"/>
                                        <a:pt x="11862" y="27868"/>
                                      </a:cubicBezTo>
                                      <a:cubicBezTo>
                                        <a:pt x="16808" y="22920"/>
                                        <a:pt x="17852" y="14650"/>
                                        <a:pt x="23315" y="10280"/>
                                      </a:cubicBezTo>
                                      <a:cubicBezTo>
                                        <a:pt x="23820" y="9876"/>
                                        <a:pt x="23724" y="10860"/>
                                        <a:pt x="23724" y="11507"/>
                                      </a:cubicBezTo>
                                      <a:cubicBezTo>
                                        <a:pt x="23724" y="19433"/>
                                        <a:pt x="23643" y="27457"/>
                                        <a:pt x="22088" y="35230"/>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 name="Shape 3"/>
                              <wps:spPr>
                                <a:xfrm>
                                  <a:off x="1404325" y="984507"/>
                                  <a:ext cx="541950" cy="1023100"/>
                                </a:xfrm>
                                <a:custGeom>
                                  <a:rect b="b" l="l" r="r" t="t"/>
                                  <a:pathLst>
                                    <a:path extrusionOk="0" h="40924" w="21678">
                                      <a:moveTo>
                                        <a:pt x="0" y="40925"/>
                                      </a:moveTo>
                                      <a:cubicBezTo>
                                        <a:pt x="3681" y="24973"/>
                                        <a:pt x="3475" y="24924"/>
                                        <a:pt x="7362" y="9021"/>
                                      </a:cubicBezTo>
                                      <a:cubicBezTo>
                                        <a:pt x="7409" y="8829"/>
                                        <a:pt x="10345" y="-437"/>
                                        <a:pt x="10635" y="432"/>
                                      </a:cubicBezTo>
                                      <a:cubicBezTo>
                                        <a:pt x="13180" y="8068"/>
                                        <a:pt x="9817" y="16515"/>
                                        <a:pt x="9817" y="24564"/>
                                      </a:cubicBezTo>
                                      <a:cubicBezTo>
                                        <a:pt x="9817" y="26032"/>
                                        <a:pt x="10733" y="21754"/>
                                        <a:pt x="11453" y="20474"/>
                                      </a:cubicBezTo>
                                      <a:cubicBezTo>
                                        <a:pt x="13940" y="16053"/>
                                        <a:pt x="15379" y="8203"/>
                                        <a:pt x="20451" y="8203"/>
                                      </a:cubicBezTo>
                                      <a:cubicBezTo>
                                        <a:pt x="21280" y="8203"/>
                                        <a:pt x="20860" y="9828"/>
                                        <a:pt x="20860" y="10657"/>
                                      </a:cubicBezTo>
                                      <a:cubicBezTo>
                                        <a:pt x="20860" y="17480"/>
                                        <a:pt x="18627" y="25007"/>
                                        <a:pt x="21678" y="31109"/>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 name="Shape 4"/>
                              <wps:spPr>
                                <a:xfrm>
                                  <a:off x="2165704" y="1210025"/>
                                  <a:ext cx="158900" cy="274050"/>
                                </a:xfrm>
                                <a:custGeom>
                                  <a:rect b="b" l="l" r="r" t="t"/>
                                  <a:pathLst>
                                    <a:path extrusionOk="0" h="10962" w="6356">
                                      <a:moveTo>
                                        <a:pt x="5130" y="0"/>
                                      </a:moveTo>
                                      <a:cubicBezTo>
                                        <a:pt x="2935" y="2927"/>
                                        <a:pt x="-665" y="6268"/>
                                        <a:pt x="222" y="9817"/>
                                      </a:cubicBezTo>
                                      <a:cubicBezTo>
                                        <a:pt x="722" y="11818"/>
                                        <a:pt x="5434" y="10844"/>
                                        <a:pt x="6357" y="8999"/>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 name="Shape 5"/>
                              <wps:spPr>
                                <a:xfrm>
                                  <a:off x="2605543" y="903275"/>
                                  <a:ext cx="547350" cy="772975"/>
                                </a:xfrm>
                                <a:custGeom>
                                  <a:rect b="b" l="l" r="r" t="t"/>
                                  <a:pathLst>
                                    <a:path extrusionOk="0" h="30919" w="21894">
                                      <a:moveTo>
                                        <a:pt x="10851" y="0"/>
                                      </a:moveTo>
                                      <a:cubicBezTo>
                                        <a:pt x="7299" y="2663"/>
                                        <a:pt x="2111" y="4692"/>
                                        <a:pt x="1034" y="8998"/>
                                      </a:cubicBezTo>
                                      <a:cubicBezTo>
                                        <a:pt x="-640" y="15696"/>
                                        <a:pt x="-574" y="24565"/>
                                        <a:pt x="4306" y="29449"/>
                                      </a:cubicBezTo>
                                      <a:cubicBezTo>
                                        <a:pt x="8961" y="34107"/>
                                        <a:pt x="18949" y="26341"/>
                                        <a:pt x="21894" y="20451"/>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6" name="Shape 6"/>
                              <wps:spPr>
                                <a:xfrm>
                                  <a:off x="2958625" y="1383875"/>
                                  <a:ext cx="490825" cy="51125"/>
                                </a:xfrm>
                                <a:custGeom>
                                  <a:rect b="b" l="l" r="r" t="t"/>
                                  <a:pathLst>
                                    <a:path extrusionOk="0" h="2045" w="19633">
                                      <a:moveTo>
                                        <a:pt x="0" y="2045"/>
                                      </a:moveTo>
                                      <a:cubicBezTo>
                                        <a:pt x="6580" y="2045"/>
                                        <a:pt x="13053" y="0"/>
                                        <a:pt x="19633" y="0"/>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 name="Shape 7"/>
                              <wps:spPr>
                                <a:xfrm>
                                  <a:off x="3418390" y="1036414"/>
                                  <a:ext cx="1421750" cy="1210375"/>
                                </a:xfrm>
                                <a:custGeom>
                                  <a:rect b="b" l="l" r="r" t="t"/>
                                  <a:pathLst>
                                    <a:path extrusionOk="0" h="48415" w="56870">
                                      <a:moveTo>
                                        <a:pt x="1651" y="13489"/>
                                      </a:moveTo>
                                      <a:cubicBezTo>
                                        <a:pt x="1113" y="16716"/>
                                        <a:pt x="-1621" y="23305"/>
                                        <a:pt x="1651" y="23305"/>
                                      </a:cubicBezTo>
                                      <a:cubicBezTo>
                                        <a:pt x="6975" y="23305"/>
                                        <a:pt x="6553" y="11035"/>
                                        <a:pt x="11877" y="11035"/>
                                      </a:cubicBezTo>
                                      <a:cubicBezTo>
                                        <a:pt x="12841" y="11035"/>
                                        <a:pt x="11702" y="12963"/>
                                        <a:pt x="11468" y="13898"/>
                                      </a:cubicBezTo>
                                      <a:cubicBezTo>
                                        <a:pt x="10495" y="17791"/>
                                        <a:pt x="6586" y="22923"/>
                                        <a:pt x="9423" y="25760"/>
                                      </a:cubicBezTo>
                                      <a:cubicBezTo>
                                        <a:pt x="12856" y="29193"/>
                                        <a:pt x="16678" y="18838"/>
                                        <a:pt x="18421" y="14307"/>
                                      </a:cubicBezTo>
                                      <a:cubicBezTo>
                                        <a:pt x="18749" y="13453"/>
                                        <a:pt x="19648" y="10938"/>
                                        <a:pt x="19648" y="11853"/>
                                      </a:cubicBezTo>
                                      <a:cubicBezTo>
                                        <a:pt x="19648" y="15329"/>
                                        <a:pt x="17987" y="18623"/>
                                        <a:pt x="17603" y="22078"/>
                                      </a:cubicBezTo>
                                      <a:cubicBezTo>
                                        <a:pt x="17508" y="22935"/>
                                        <a:pt x="17603" y="24806"/>
                                        <a:pt x="18421" y="24533"/>
                                      </a:cubicBezTo>
                                      <a:cubicBezTo>
                                        <a:pt x="27574" y="21482"/>
                                        <a:pt x="32535" y="11372"/>
                                        <a:pt x="39690" y="4899"/>
                                      </a:cubicBezTo>
                                      <a:cubicBezTo>
                                        <a:pt x="41336" y="3410"/>
                                        <a:pt x="43030" y="-1169"/>
                                        <a:pt x="44599" y="400"/>
                                      </a:cubicBezTo>
                                      <a:cubicBezTo>
                                        <a:pt x="45294" y="1095"/>
                                        <a:pt x="43440" y="1995"/>
                                        <a:pt x="42963" y="2854"/>
                                      </a:cubicBezTo>
                                      <a:cubicBezTo>
                                        <a:pt x="40351" y="7555"/>
                                        <a:pt x="37908" y="12385"/>
                                        <a:pt x="34782" y="16761"/>
                                      </a:cubicBezTo>
                                      <a:cubicBezTo>
                                        <a:pt x="33990" y="17870"/>
                                        <a:pt x="31718" y="18814"/>
                                        <a:pt x="32328" y="20033"/>
                                      </a:cubicBezTo>
                                      <a:cubicBezTo>
                                        <a:pt x="32572" y="20521"/>
                                        <a:pt x="33435" y="20165"/>
                                        <a:pt x="33964" y="20033"/>
                                      </a:cubicBezTo>
                                      <a:cubicBezTo>
                                        <a:pt x="38223" y="18968"/>
                                        <a:pt x="39773" y="13326"/>
                                        <a:pt x="41736" y="9399"/>
                                      </a:cubicBezTo>
                                      <a:cubicBezTo>
                                        <a:pt x="42529" y="7813"/>
                                        <a:pt x="43322" y="3288"/>
                                        <a:pt x="41736" y="4081"/>
                                      </a:cubicBezTo>
                                      <a:cubicBezTo>
                                        <a:pt x="38027" y="5936"/>
                                        <a:pt x="41060" y="12438"/>
                                        <a:pt x="39690" y="16352"/>
                                      </a:cubicBezTo>
                                      <a:cubicBezTo>
                                        <a:pt x="36968" y="24126"/>
                                        <a:pt x="33148" y="31480"/>
                                        <a:pt x="29465" y="38848"/>
                                      </a:cubicBezTo>
                                      <a:cubicBezTo>
                                        <a:pt x="27474" y="42830"/>
                                        <a:pt x="21708" y="51142"/>
                                        <a:pt x="19239" y="47438"/>
                                      </a:cubicBezTo>
                                      <a:cubicBezTo>
                                        <a:pt x="18328" y="46072"/>
                                        <a:pt x="21198" y="44742"/>
                                        <a:pt x="22511" y="43757"/>
                                      </a:cubicBezTo>
                                      <a:cubicBezTo>
                                        <a:pt x="30486" y="37777"/>
                                        <a:pt x="37174" y="30138"/>
                                        <a:pt x="45417" y="24533"/>
                                      </a:cubicBezTo>
                                      <a:cubicBezTo>
                                        <a:pt x="49502" y="21755"/>
                                        <a:pt x="56870" y="20066"/>
                                        <a:pt x="56870" y="15125"/>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8" name="Shape 8"/>
                              <wps:spPr>
                                <a:xfrm>
                                  <a:off x="4840150" y="1388474"/>
                                  <a:ext cx="674875" cy="77200"/>
                                </a:xfrm>
                                <a:custGeom>
                                  <a:rect b="b" l="l" r="r" t="t"/>
                                  <a:pathLst>
                                    <a:path extrusionOk="0" h="3088" w="26995">
                                      <a:moveTo>
                                        <a:pt x="0" y="634"/>
                                      </a:moveTo>
                                      <a:cubicBezTo>
                                        <a:pt x="1208" y="1842"/>
                                        <a:pt x="2791" y="3088"/>
                                        <a:pt x="4499" y="3088"/>
                                      </a:cubicBezTo>
                                      <a:cubicBezTo>
                                        <a:pt x="6512" y="3088"/>
                                        <a:pt x="8016" y="-675"/>
                                        <a:pt x="9816" y="225"/>
                                      </a:cubicBezTo>
                                      <a:cubicBezTo>
                                        <a:pt x="14944" y="2789"/>
                                        <a:pt x="21262" y="1043"/>
                                        <a:pt x="26995" y="1043"/>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9" name="Shape 9"/>
                              <wps:spPr>
                                <a:xfrm>
                                  <a:off x="3981175" y="852125"/>
                                  <a:ext cx="306775" cy="30700"/>
                                </a:xfrm>
                                <a:custGeom>
                                  <a:rect b="b" l="l" r="r" t="t"/>
                                  <a:pathLst>
                                    <a:path extrusionOk="0" h="1228" w="12271">
                                      <a:moveTo>
                                        <a:pt x="0" y="1228"/>
                                      </a:moveTo>
                                      <a:cubicBezTo>
                                        <a:pt x="4079" y="718"/>
                                        <a:pt x="8160" y="0"/>
                                        <a:pt x="12271" y="0"/>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2319338" cy="745794"/>
                      <wp:effectExtent b="0" l="0" r="0" t="0"/>
                      <wp:docPr id="16"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319338" cy="745794"/>
                              </a:xfrm>
                              <a:prstGeom prst="rect"/>
                              <a:ln/>
                            </pic:spPr>
                          </pic:pic>
                        </a:graphicData>
                      </a:graphic>
                    </wp:inline>
                  </w:drawing>
                </mc:Fallback>
              </mc:AlternateContent>
            </w:r>
            <w:r w:rsidDel="00000000" w:rsidR="00000000" w:rsidRPr="00000000">
              <w:rPr>
                <w:rtl w:val="0"/>
              </w:rPr>
            </w:r>
          </w:p>
        </w:tc>
      </w:tr>
      <w:tr>
        <w:trPr>
          <w:cantSplit w:val="1"/>
          <w:trHeight w:val="606" w:hRule="atLeast"/>
          <w:tblHeader w:val="0"/>
        </w:trPr>
        <w:tc>
          <w:tcPr>
            <w:gridSpan w:val="4"/>
            <w:tcBorders>
              <w:top w:color="000000" w:space="0" w:sz="0" w:val="nil"/>
              <w:right w:color="000000" w:space="0" w:sz="0" w:val="nil"/>
            </w:tcBorders>
          </w:tcPr>
          <w:p w:rsidR="00000000" w:rsidDel="00000000" w:rsidP="00000000" w:rsidRDefault="00000000" w:rsidRPr="00000000" w14:paraId="00000125">
            <w:pPr>
              <w:spacing w:after="0" w:line="240" w:lineRule="auto"/>
              <w:rPr>
                <w:color w:val="000000"/>
              </w:rPr>
            </w:pPr>
            <w:r w:rsidDel="00000000" w:rsidR="00000000" w:rsidRPr="00000000">
              <w:rPr>
                <w:color w:val="000000"/>
                <w:rtl w:val="0"/>
              </w:rPr>
              <w:t xml:space="preserve">Print name: Ruby-Lee Allen</w:t>
            </w:r>
          </w:p>
        </w:tc>
        <w:tc>
          <w:tcPr>
            <w:tcBorders>
              <w:top w:color="000000" w:space="0" w:sz="0" w:val="nil"/>
              <w:left w:color="000000" w:space="0" w:sz="0" w:val="nil"/>
            </w:tcBorders>
          </w:tcPr>
          <w:p w:rsidR="00000000" w:rsidDel="00000000" w:rsidP="00000000" w:rsidRDefault="00000000" w:rsidRPr="00000000" w14:paraId="00000129">
            <w:pPr>
              <w:spacing w:after="0" w:line="240" w:lineRule="auto"/>
              <w:rPr>
                <w:color w:val="000000"/>
              </w:rPr>
            </w:pPr>
            <w:r w:rsidDel="00000000" w:rsidR="00000000" w:rsidRPr="00000000">
              <w:rPr>
                <w:color w:val="000000"/>
                <w:rtl w:val="0"/>
              </w:rPr>
              <w:t xml:space="preserve">Dat</w:t>
            </w:r>
            <w:r w:rsidDel="00000000" w:rsidR="00000000" w:rsidRPr="00000000">
              <w:rPr>
                <w:rtl w:val="0"/>
              </w:rPr>
              <w:t xml:space="preserve">e: 06/06/2024</w:t>
            </w:r>
            <w:r w:rsidDel="00000000" w:rsidR="00000000" w:rsidRPr="00000000">
              <w:rPr>
                <w:rtl w:val="0"/>
              </w:rPr>
            </w:r>
          </w:p>
        </w:tc>
        <w:tc>
          <w:tcPr>
            <w:gridSpan w:val="2"/>
            <w:tcBorders>
              <w:top w:color="000000" w:space="0" w:sz="0" w:val="nil"/>
              <w:right w:color="000000" w:space="0" w:sz="0" w:val="nil"/>
            </w:tcBorders>
          </w:tcPr>
          <w:p w:rsidR="00000000" w:rsidDel="00000000" w:rsidP="00000000" w:rsidRDefault="00000000" w:rsidRPr="00000000" w14:paraId="0000012A">
            <w:pPr>
              <w:spacing w:after="0" w:line="240" w:lineRule="auto"/>
              <w:rPr>
                <w:color w:val="000000"/>
              </w:rPr>
            </w:pPr>
            <w:r w:rsidDel="00000000" w:rsidR="00000000" w:rsidRPr="00000000">
              <w:rPr>
                <w:color w:val="000000"/>
                <w:rtl w:val="0"/>
              </w:rPr>
              <w:t xml:space="preserve">Print name: Madeleine McGuigan</w:t>
            </w:r>
          </w:p>
        </w:tc>
        <w:tc>
          <w:tcPr>
            <w:tcBorders>
              <w:top w:color="000000" w:space="0" w:sz="0" w:val="nil"/>
              <w:left w:color="000000" w:space="0" w:sz="0" w:val="nil"/>
            </w:tcBorders>
          </w:tcPr>
          <w:p w:rsidR="00000000" w:rsidDel="00000000" w:rsidP="00000000" w:rsidRDefault="00000000" w:rsidRPr="00000000" w14:paraId="0000012C">
            <w:pPr>
              <w:spacing w:after="0" w:line="240" w:lineRule="auto"/>
              <w:rPr>
                <w:color w:val="000000"/>
              </w:rPr>
            </w:pPr>
            <w:r w:rsidDel="00000000" w:rsidR="00000000" w:rsidRPr="00000000">
              <w:rPr>
                <w:color w:val="000000"/>
                <w:rtl w:val="0"/>
              </w:rPr>
              <w:t xml:space="preserve">Date</w:t>
            </w:r>
            <w:r w:rsidDel="00000000" w:rsidR="00000000" w:rsidRPr="00000000">
              <w:rPr>
                <w:rtl w:val="0"/>
              </w:rPr>
              <w:t xml:space="preserve">: 06/06/2024</w:t>
            </w:r>
            <w:r w:rsidDel="00000000" w:rsidR="00000000" w:rsidRPr="00000000">
              <w:rPr>
                <w:rtl w:val="0"/>
              </w:rPr>
            </w:r>
          </w:p>
        </w:tc>
      </w:tr>
    </w:tbl>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b w:val="1"/>
          <w:sz w:val="24"/>
          <w:szCs w:val="24"/>
        </w:rPr>
      </w:pPr>
      <w:r w:rsidDel="00000000" w:rsidR="00000000" w:rsidRPr="00000000">
        <w:rPr>
          <w:rtl w:val="0"/>
        </w:rPr>
      </w:r>
    </w:p>
    <w:p w:rsidR="00000000" w:rsidDel="00000000" w:rsidP="00000000" w:rsidRDefault="00000000" w:rsidRPr="00000000" w14:paraId="0000012F">
      <w:pPr>
        <w:rPr>
          <w:b w:val="1"/>
          <w:sz w:val="24"/>
          <w:szCs w:val="24"/>
        </w:rPr>
      </w:pPr>
      <w:r w:rsidDel="00000000" w:rsidR="00000000" w:rsidRPr="00000000">
        <w:rPr>
          <w:rtl w:val="0"/>
        </w:rPr>
      </w:r>
    </w:p>
    <w:p w:rsidR="00000000" w:rsidDel="00000000" w:rsidP="00000000" w:rsidRDefault="00000000" w:rsidRPr="00000000" w14:paraId="00000130">
      <w:pPr>
        <w:rPr>
          <w:b w:val="1"/>
          <w:sz w:val="24"/>
          <w:szCs w:val="24"/>
        </w:rPr>
      </w:pPr>
      <w:r w:rsidDel="00000000" w:rsidR="00000000" w:rsidRPr="00000000">
        <w:rPr>
          <w:b w:val="1"/>
          <w:sz w:val="24"/>
          <w:szCs w:val="24"/>
          <w:rtl w:val="0"/>
        </w:rPr>
        <w:t xml:space="preserve">Assessment Guidance </w:t>
      </w:r>
    </w:p>
    <w:tbl>
      <w:tblPr>
        <w:tblStyle w:val="Table4"/>
        <w:tblW w:w="1526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7"/>
        <w:gridCol w:w="3938"/>
        <w:gridCol w:w="3656"/>
        <w:gridCol w:w="5147"/>
        <w:tblGridChange w:id="0">
          <w:tblGrid>
            <w:gridCol w:w="2527"/>
            <w:gridCol w:w="3938"/>
            <w:gridCol w:w="3656"/>
            <w:gridCol w:w="5147"/>
          </w:tblGrid>
        </w:tblGridChange>
      </w:tblGrid>
      <w:tr>
        <w:trPr>
          <w:cantSplit w:val="0"/>
          <w:trHeight w:val="558" w:hRule="atLeast"/>
          <w:tblHeader w:val="0"/>
        </w:trPr>
        <w:tc>
          <w:tcPr/>
          <w:p w:rsidR="00000000" w:rsidDel="00000000" w:rsidP="00000000" w:rsidRDefault="00000000" w:rsidRPr="00000000" w14:paraId="0000013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13" w:right="0" w:hanging="313"/>
              <w:jc w:val="left"/>
              <w:rPr>
                <w:i w:val="0"/>
                <w:smallCaps w:val="0"/>
                <w:strike w:val="0"/>
                <w:color w:val="000000"/>
                <w:sz w:val="16"/>
                <w:szCs w:val="16"/>
                <w:shd w:fill="auto" w:val="clear"/>
                <w:vertAlign w:val="baseline"/>
              </w:rPr>
            </w:pPr>
            <w:r w:rsidDel="00000000" w:rsidR="00000000" w:rsidRPr="00000000">
              <w:rPr>
                <w:i w:val="0"/>
                <w:smallCaps w:val="0"/>
                <w:strike w:val="0"/>
                <w:color w:val="000000"/>
                <w:sz w:val="16"/>
                <w:szCs w:val="16"/>
                <w:u w:val="none"/>
                <w:shd w:fill="auto" w:val="clear"/>
                <w:vertAlign w:val="baseline"/>
                <w:rtl w:val="0"/>
              </w:rPr>
              <w:t xml:space="preserve">Eliminate</w:t>
            </w:r>
            <w:r w:rsidDel="00000000" w:rsidR="00000000" w:rsidRPr="00000000">
              <w:rPr>
                <w:rtl w:val="0"/>
              </w:rPr>
            </w:r>
          </w:p>
        </w:tc>
        <w:tc>
          <w:tcPr/>
          <w:p w:rsidR="00000000" w:rsidDel="00000000" w:rsidP="00000000" w:rsidRDefault="00000000" w:rsidRPr="00000000" w14:paraId="00000132">
            <w:pPr>
              <w:rPr>
                <w:sz w:val="24"/>
                <w:szCs w:val="24"/>
              </w:rPr>
            </w:pPr>
            <w:r w:rsidDel="00000000" w:rsidR="00000000" w:rsidRPr="00000000">
              <w:rPr>
                <w:sz w:val="16"/>
                <w:szCs w:val="16"/>
                <w:rtl w:val="0"/>
              </w:rPr>
              <w:t xml:space="preserve">Remove the hazard wherever possible which negates the need for further controls</w:t>
            </w:r>
            <w:r w:rsidDel="00000000" w:rsidR="00000000" w:rsidRPr="00000000">
              <w:rPr>
                <w:rtl w:val="0"/>
              </w:rPr>
            </w:r>
          </w:p>
        </w:tc>
        <w:tc>
          <w:tcPr/>
          <w:p w:rsidR="00000000" w:rsidDel="00000000" w:rsidP="00000000" w:rsidRDefault="00000000" w:rsidRPr="00000000" w14:paraId="00000133">
            <w:pPr>
              <w:rPr>
                <w:sz w:val="24"/>
                <w:szCs w:val="24"/>
              </w:rPr>
            </w:pPr>
            <w:r w:rsidDel="00000000" w:rsidR="00000000" w:rsidRPr="00000000">
              <w:rPr>
                <w:sz w:val="16"/>
                <w:szCs w:val="16"/>
                <w:rtl w:val="0"/>
              </w:rPr>
              <w:t xml:space="preserve">If this is not possible then explain why</w:t>
            </w:r>
            <w:r w:rsidDel="00000000" w:rsidR="00000000" w:rsidRPr="00000000">
              <w:rPr>
                <w:rtl w:val="0"/>
              </w:rPr>
            </w:r>
          </w:p>
        </w:tc>
        <w:tc>
          <w:tcPr>
            <w:vMerge w:val="restart"/>
          </w:tcPr>
          <w:p w:rsidR="00000000" w:rsidDel="00000000" w:rsidP="00000000" w:rsidRDefault="00000000" w:rsidRPr="00000000" w14:paraId="00000134">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18" name=""/>
                      <a:graphic>
                        <a:graphicData uri="http://schemas.microsoft.com/office/word/2010/wordprocessingGroup">
                          <wpg:wgp>
                            <wpg:cNvGrpSpPr/>
                            <wpg:grpSpPr>
                              <a:xfrm>
                                <a:off x="4212525" y="3051325"/>
                                <a:ext cx="2266950" cy="1457325"/>
                                <a:chOff x="4212525" y="3051325"/>
                                <a:chExt cx="2266950" cy="1457350"/>
                              </a:xfrm>
                            </wpg:grpSpPr>
                            <wpg:grpSp>
                              <wpg:cNvGrpSpPr/>
                              <wpg:grpSpPr>
                                <a:xfrm>
                                  <a:off x="4212525" y="3051338"/>
                                  <a:ext cx="2266950" cy="1457325"/>
                                  <a:chOff x="4212525" y="3051325"/>
                                  <a:chExt cx="2266950" cy="1457350"/>
                                </a:xfrm>
                              </wpg:grpSpPr>
                              <wps:wsp>
                                <wps:cNvSpPr/>
                                <wps:cNvPr id="12" name="Shape 12"/>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475" y="3051225"/>
                                    <a:chExt cx="2267075" cy="1457550"/>
                                  </a:xfrm>
                                </wpg:grpSpPr>
                                <wps:wsp>
                                  <wps:cNvSpPr/>
                                  <wps:cNvPr id="14" name="Shape 14"/>
                                  <wps:spPr>
                                    <a:xfrm>
                                      <a:off x="4212475" y="3051225"/>
                                      <a:ext cx="2267075" cy="145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199800" y="3038625"/>
                                      <a:chExt cx="2279725" cy="1470125"/>
                                    </a:xfrm>
                                  </wpg:grpSpPr>
                                  <wps:wsp>
                                    <wps:cNvSpPr/>
                                    <wps:cNvPr id="16" name="Shape 16"/>
                                    <wps:spPr>
                                      <a:xfrm>
                                        <a:off x="4199800" y="3038625"/>
                                        <a:ext cx="2279725" cy="147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0" y="0"/>
                                        <a:chExt cx="2279675" cy="1470050"/>
                                      </a:xfrm>
                                    </wpg:grpSpPr>
                                    <wps:wsp>
                                      <wps:cNvSpPr/>
                                      <wps:cNvPr id="18" name="Shape 18"/>
                                      <wps:spPr>
                                        <a:xfrm>
                                          <a:off x="0" y="0"/>
                                          <a:ext cx="2279675" cy="147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266950" cy="1457325"/>
                                          <a:chOff x="0" y="0"/>
                                          <a:chExt cx="2266950" cy="1457325"/>
                                        </a:xfrm>
                                      </wpg:grpSpPr>
                                      <wps:wsp>
                                        <wps:cNvSpPr/>
                                        <wps:cNvPr id="20" name="Shape 20"/>
                                        <wps:spPr>
                                          <a:xfrm>
                                            <a:off x="0" y="0"/>
                                            <a:ext cx="2266950" cy="145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rot="10800000">
                                            <a:off x="0" y="0"/>
                                            <a:ext cx="226695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396716" y="0"/>
                                            <a:ext cx="1473517" cy="2914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1</w:t>
                                              </w:r>
                                            </w:p>
                                          </w:txbxContent>
                                        </wps:txbx>
                                        <wps:bodyPr anchorCtr="0" anchor="ctr" bIns="12700" lIns="12700" spcFirstLastPara="1" rIns="12700" wrap="square" tIns="12700">
                                          <a:noAutofit/>
                                        </wps:bodyPr>
                                      </wps:wsp>
                                      <wps:wsp>
                                        <wps:cNvSpPr/>
                                        <wps:cNvPr id="23" name="Shape 23"/>
                                        <wps:spPr>
                                          <a:xfrm rot="10800000">
                                            <a:off x="226695" y="291464"/>
                                            <a:ext cx="181356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544067" y="291464"/>
                                            <a:ext cx="1178814" cy="2914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2</w:t>
                                              </w:r>
                                            </w:p>
                                          </w:txbxContent>
                                        </wps:txbx>
                                        <wps:bodyPr anchorCtr="0" anchor="ctr" bIns="12700" lIns="12700" spcFirstLastPara="1" rIns="12700" wrap="square" tIns="12700">
                                          <a:noAutofit/>
                                        </wps:bodyPr>
                                      </wps:wsp>
                                      <wps:wsp>
                                        <wps:cNvSpPr/>
                                        <wps:cNvPr id="25" name="Shape 25"/>
                                        <wps:spPr>
                                          <a:xfrm rot="10800000">
                                            <a:off x="453390" y="582930"/>
                                            <a:ext cx="136017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691419" y="582930"/>
                                            <a:ext cx="884110" cy="2914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3</w:t>
                                              </w:r>
                                            </w:p>
                                          </w:txbxContent>
                                        </wps:txbx>
                                        <wps:bodyPr anchorCtr="0" anchor="ctr" bIns="12700" lIns="12700" spcFirstLastPara="1" rIns="12700" wrap="square" tIns="12700">
                                          <a:noAutofit/>
                                        </wps:bodyPr>
                                      </wps:wsp>
                                      <wps:wsp>
                                        <wps:cNvSpPr/>
                                        <wps:cNvPr id="27" name="Shape 27"/>
                                        <wps:spPr>
                                          <a:xfrm rot="10800000">
                                            <a:off x="678788" y="874395"/>
                                            <a:ext cx="909373"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837928" y="874395"/>
                                            <a:ext cx="591092" cy="2914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4</w:t>
                                              </w:r>
                                            </w:p>
                                          </w:txbxContent>
                                        </wps:txbx>
                                        <wps:bodyPr anchorCtr="0" anchor="ctr" bIns="12700" lIns="12700" spcFirstLastPara="1" rIns="12700" wrap="square" tIns="12700">
                                          <a:noAutofit/>
                                        </wps:bodyPr>
                                      </wps:wsp>
                                      <wps:wsp>
                                        <wps:cNvSpPr/>
                                        <wps:cNvPr id="29" name="Shape 29"/>
                                        <wps:spPr>
                                          <a:xfrm rot="10800000">
                                            <a:off x="913256" y="1165860"/>
                                            <a:ext cx="440436"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913256" y="1165860"/>
                                            <a:ext cx="440436" cy="2914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5</w:t>
                                              </w:r>
                                            </w:p>
                                          </w:txbxContent>
                                        </wps:txbx>
                                        <wps:bodyPr anchorCtr="0" anchor="ctr" bIns="12700" lIns="12700" spcFirstLastPara="1" rIns="12700" wrap="square" tIns="12700">
                                          <a:noAutofit/>
                                        </wps:bodyPr>
                                      </wps:w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18"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266950" cy="1457325"/>
                              </a:xfrm>
                              <a:prstGeom prst="rect"/>
                              <a:ln/>
                            </pic:spPr>
                          </pic:pic>
                        </a:graphicData>
                      </a:graphic>
                    </wp:anchor>
                  </w:drawing>
                </mc:Fallback>
              </mc:AlternateContent>
            </w:r>
          </w:p>
        </w:tc>
      </w:tr>
      <w:tr>
        <w:trPr>
          <w:cantSplit w:val="0"/>
          <w:trHeight w:val="406" w:hRule="atLeast"/>
          <w:tblHeader w:val="0"/>
        </w:trPr>
        <w:tc>
          <w:tcPr/>
          <w:p w:rsidR="00000000" w:rsidDel="00000000" w:rsidP="00000000" w:rsidRDefault="00000000" w:rsidRPr="00000000" w14:paraId="0000013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13" w:right="0" w:hanging="284"/>
              <w:jc w:val="left"/>
              <w:rPr>
                <w:i w:val="0"/>
                <w:smallCaps w:val="0"/>
                <w:strike w:val="0"/>
                <w:color w:val="000000"/>
                <w:sz w:val="16"/>
                <w:szCs w:val="16"/>
                <w:shd w:fill="auto" w:val="clear"/>
                <w:vertAlign w:val="baseline"/>
              </w:rPr>
            </w:pPr>
            <w:r w:rsidDel="00000000" w:rsidR="00000000" w:rsidRPr="00000000">
              <w:rPr>
                <w:i w:val="0"/>
                <w:smallCaps w:val="0"/>
                <w:strike w:val="0"/>
                <w:color w:val="000000"/>
                <w:sz w:val="16"/>
                <w:szCs w:val="16"/>
                <w:u w:val="none"/>
                <w:shd w:fill="auto" w:val="clear"/>
                <w:vertAlign w:val="baseline"/>
                <w:rtl w:val="0"/>
              </w:rPr>
              <w:t xml:space="preserve">Substitute</w:t>
            </w:r>
            <w:r w:rsidDel="00000000" w:rsidR="00000000" w:rsidRPr="00000000">
              <w:rPr>
                <w:rtl w:val="0"/>
              </w:rPr>
            </w:r>
          </w:p>
        </w:tc>
        <w:tc>
          <w:tcPr/>
          <w:p w:rsidR="00000000" w:rsidDel="00000000" w:rsidP="00000000" w:rsidRDefault="00000000" w:rsidRPr="00000000" w14:paraId="00000136">
            <w:pPr>
              <w:rPr>
                <w:sz w:val="24"/>
                <w:szCs w:val="24"/>
              </w:rPr>
            </w:pPr>
            <w:r w:rsidDel="00000000" w:rsidR="00000000" w:rsidRPr="00000000">
              <w:rPr>
                <w:sz w:val="16"/>
                <w:szCs w:val="16"/>
                <w:rtl w:val="0"/>
              </w:rPr>
              <w:t xml:space="preserve">Replace the hazard with one less hazardous</w:t>
            </w:r>
            <w:r w:rsidDel="00000000" w:rsidR="00000000" w:rsidRPr="00000000">
              <w:rPr>
                <w:rtl w:val="0"/>
              </w:rPr>
            </w:r>
          </w:p>
        </w:tc>
        <w:tc>
          <w:tcPr/>
          <w:p w:rsidR="00000000" w:rsidDel="00000000" w:rsidP="00000000" w:rsidRDefault="00000000" w:rsidRPr="00000000" w14:paraId="00000137">
            <w:pPr>
              <w:rPr>
                <w:sz w:val="24"/>
                <w:szCs w:val="24"/>
              </w:rPr>
            </w:pPr>
            <w:r w:rsidDel="00000000" w:rsidR="00000000" w:rsidRPr="00000000">
              <w:rPr>
                <w:sz w:val="16"/>
                <w:szCs w:val="16"/>
                <w:rtl w:val="0"/>
              </w:rPr>
              <w:t xml:space="preserve">If not possible then explain why</w:t>
            </w:r>
            <w:r w:rsidDel="00000000" w:rsidR="00000000" w:rsidRPr="00000000">
              <w:rPr>
                <w:rtl w:val="0"/>
              </w:rPr>
            </w:r>
          </w:p>
        </w:tc>
        <w:tc>
          <w:tcPr>
            <w:vMerge w:val="continue"/>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01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13" w:right="0" w:hanging="284"/>
              <w:jc w:val="left"/>
              <w:rPr>
                <w:i w:val="0"/>
                <w:smallCaps w:val="0"/>
                <w:strike w:val="0"/>
                <w:color w:val="000000"/>
                <w:sz w:val="16"/>
                <w:szCs w:val="16"/>
                <w:shd w:fill="auto" w:val="clear"/>
                <w:vertAlign w:val="baseline"/>
              </w:rPr>
            </w:pPr>
            <w:r w:rsidDel="00000000" w:rsidR="00000000" w:rsidRPr="00000000">
              <w:rPr>
                <w:i w:val="0"/>
                <w:smallCaps w:val="0"/>
                <w:strike w:val="0"/>
                <w:color w:val="000000"/>
                <w:sz w:val="16"/>
                <w:szCs w:val="16"/>
                <w:u w:val="none"/>
                <w:shd w:fill="auto" w:val="clear"/>
                <w:vertAlign w:val="baseline"/>
                <w:rtl w:val="0"/>
              </w:rPr>
              <w:t xml:space="preserve">Physical controls</w:t>
            </w:r>
            <w:r w:rsidDel="00000000" w:rsidR="00000000" w:rsidRPr="00000000">
              <w:rPr>
                <w:rtl w:val="0"/>
              </w:rPr>
            </w:r>
          </w:p>
        </w:tc>
        <w:tc>
          <w:tcPr/>
          <w:p w:rsidR="00000000" w:rsidDel="00000000" w:rsidP="00000000" w:rsidRDefault="00000000" w:rsidRPr="00000000" w14:paraId="0000013A">
            <w:pPr>
              <w:rPr>
                <w:sz w:val="16"/>
                <w:szCs w:val="16"/>
              </w:rPr>
            </w:pPr>
            <w:r w:rsidDel="00000000" w:rsidR="00000000" w:rsidRPr="00000000">
              <w:rPr>
                <w:sz w:val="16"/>
                <w:szCs w:val="16"/>
                <w:rtl w:val="0"/>
              </w:rPr>
              <w:t xml:space="preserve">Examples: enclosure, fume cupboard, glove box</w:t>
            </w:r>
          </w:p>
        </w:tc>
        <w:tc>
          <w:tcPr/>
          <w:p w:rsidR="00000000" w:rsidDel="00000000" w:rsidP="00000000" w:rsidRDefault="00000000" w:rsidRPr="00000000" w14:paraId="0000013B">
            <w:pPr>
              <w:rPr>
                <w:sz w:val="24"/>
                <w:szCs w:val="24"/>
              </w:rPr>
            </w:pPr>
            <w:r w:rsidDel="00000000" w:rsidR="00000000" w:rsidRPr="00000000">
              <w:rPr>
                <w:sz w:val="16"/>
                <w:szCs w:val="16"/>
                <w:rtl w:val="0"/>
              </w:rPr>
              <w:t xml:space="preserve">Likely to still require admin controls as well</w:t>
            </w:r>
            <w:r w:rsidDel="00000000" w:rsidR="00000000" w:rsidRPr="00000000">
              <w:rPr>
                <w:rtl w:val="0"/>
              </w:rPr>
            </w:r>
          </w:p>
        </w:tc>
        <w:tc>
          <w:tcPr>
            <w:vMerge w:val="continue"/>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6" w:hRule="atLeast"/>
          <w:tblHeader w:val="0"/>
        </w:trPr>
        <w:tc>
          <w:tcPr/>
          <w:p w:rsidR="00000000" w:rsidDel="00000000" w:rsidP="00000000" w:rsidRDefault="00000000" w:rsidRPr="00000000" w14:paraId="0000013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13" w:right="0" w:hanging="284"/>
              <w:jc w:val="left"/>
              <w:rPr>
                <w:i w:val="0"/>
                <w:smallCaps w:val="0"/>
                <w:strike w:val="0"/>
                <w:color w:val="000000"/>
                <w:sz w:val="16"/>
                <w:szCs w:val="16"/>
                <w:shd w:fill="auto" w:val="clear"/>
                <w:vertAlign w:val="baseline"/>
              </w:rPr>
            </w:pPr>
            <w:r w:rsidDel="00000000" w:rsidR="00000000" w:rsidRPr="00000000">
              <w:rPr>
                <w:i w:val="0"/>
                <w:smallCaps w:val="0"/>
                <w:strike w:val="0"/>
                <w:color w:val="000000"/>
                <w:sz w:val="16"/>
                <w:szCs w:val="16"/>
                <w:u w:val="none"/>
                <w:shd w:fill="auto" w:val="clear"/>
                <w:vertAlign w:val="baseline"/>
                <w:rtl w:val="0"/>
              </w:rPr>
              <w:t xml:space="preserve">Admin controls</w:t>
            </w:r>
            <w:r w:rsidDel="00000000" w:rsidR="00000000" w:rsidRPr="00000000">
              <w:rPr>
                <w:rtl w:val="0"/>
              </w:rPr>
            </w:r>
          </w:p>
        </w:tc>
        <w:tc>
          <w:tcPr/>
          <w:p w:rsidR="00000000" w:rsidDel="00000000" w:rsidP="00000000" w:rsidRDefault="00000000" w:rsidRPr="00000000" w14:paraId="0000013E">
            <w:pPr>
              <w:rPr>
                <w:sz w:val="24"/>
                <w:szCs w:val="24"/>
              </w:rPr>
            </w:pPr>
            <w:r w:rsidDel="00000000" w:rsidR="00000000" w:rsidRPr="00000000">
              <w:rPr>
                <w:sz w:val="16"/>
                <w:szCs w:val="16"/>
                <w:rtl w:val="0"/>
              </w:rPr>
              <w:t xml:space="preserve">Examples: training, supervision, signage</w:t>
            </w:r>
            <w:r w:rsidDel="00000000" w:rsidR="00000000" w:rsidRPr="00000000">
              <w:rPr>
                <w:rtl w:val="0"/>
              </w:rPr>
            </w:r>
          </w:p>
        </w:tc>
        <w:tc>
          <w:tcPr/>
          <w:p w:rsidR="00000000" w:rsidDel="00000000" w:rsidP="00000000" w:rsidRDefault="00000000" w:rsidRPr="00000000" w14:paraId="0000013F">
            <w:pPr>
              <w:rPr>
                <w:sz w:val="24"/>
                <w:szCs w:val="24"/>
              </w:rPr>
            </w:pPr>
            <w:r w:rsidDel="00000000" w:rsidR="00000000" w:rsidRPr="00000000">
              <w:rPr>
                <w:rtl w:val="0"/>
              </w:rPr>
            </w:r>
          </w:p>
        </w:tc>
        <w:tc>
          <w:tcPr>
            <w:vMerge w:val="continue"/>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14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13" w:right="0" w:hanging="284"/>
              <w:jc w:val="left"/>
              <w:rPr>
                <w:i w:val="0"/>
                <w:smallCaps w:val="0"/>
                <w:strike w:val="0"/>
                <w:color w:val="000000"/>
                <w:sz w:val="16"/>
                <w:szCs w:val="16"/>
                <w:shd w:fill="auto" w:val="clear"/>
                <w:vertAlign w:val="baseline"/>
              </w:rPr>
            </w:pPr>
            <w:r w:rsidDel="00000000" w:rsidR="00000000" w:rsidRPr="00000000">
              <w:rPr>
                <w:i w:val="0"/>
                <w:smallCaps w:val="0"/>
                <w:strike w:val="0"/>
                <w:color w:val="000000"/>
                <w:sz w:val="16"/>
                <w:szCs w:val="16"/>
                <w:u w:val="none"/>
                <w:shd w:fill="auto" w:val="clear"/>
                <w:vertAlign w:val="baseline"/>
                <w:rtl w:val="0"/>
              </w:rPr>
              <w:t xml:space="preserve">Personal protection</w:t>
            </w:r>
            <w:r w:rsidDel="00000000" w:rsidR="00000000" w:rsidRPr="00000000">
              <w:rPr>
                <w:rtl w:val="0"/>
              </w:rPr>
            </w:r>
          </w:p>
        </w:tc>
        <w:tc>
          <w:tcPr/>
          <w:p w:rsidR="00000000" w:rsidDel="00000000" w:rsidP="00000000" w:rsidRDefault="00000000" w:rsidRPr="00000000" w14:paraId="00000142">
            <w:pPr>
              <w:rPr>
                <w:sz w:val="24"/>
                <w:szCs w:val="24"/>
              </w:rPr>
            </w:pPr>
            <w:r w:rsidDel="00000000" w:rsidR="00000000" w:rsidRPr="00000000">
              <w:rPr>
                <w:sz w:val="16"/>
                <w:szCs w:val="16"/>
                <w:rtl w:val="0"/>
              </w:rPr>
              <w:t xml:space="preserve">Examples: respirators, safety specs, gloves</w:t>
            </w:r>
            <w:r w:rsidDel="00000000" w:rsidR="00000000" w:rsidRPr="00000000">
              <w:rPr>
                <w:rtl w:val="0"/>
              </w:rPr>
            </w:r>
          </w:p>
        </w:tc>
        <w:tc>
          <w:tcPr/>
          <w:p w:rsidR="00000000" w:rsidDel="00000000" w:rsidP="00000000" w:rsidRDefault="00000000" w:rsidRPr="00000000" w14:paraId="00000143">
            <w:pPr>
              <w:rPr>
                <w:sz w:val="24"/>
                <w:szCs w:val="24"/>
              </w:rPr>
            </w:pPr>
            <w:r w:rsidDel="00000000" w:rsidR="00000000" w:rsidRPr="00000000">
              <w:rPr>
                <w:sz w:val="16"/>
                <w:szCs w:val="16"/>
                <w:rtl w:val="0"/>
              </w:rPr>
              <w:t xml:space="preserve">Last resort as it only protects the individual</w:t>
            </w:r>
            <w:r w:rsidDel="00000000" w:rsidR="00000000" w:rsidRPr="00000000">
              <w:rPr>
                <w:rtl w:val="0"/>
              </w:rPr>
            </w:r>
          </w:p>
        </w:tc>
        <w:tc>
          <w:tcPr>
            <w:vMerge w:val="continue"/>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5"/>
        <w:tblW w:w="387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
        <w:gridCol w:w="466"/>
        <w:gridCol w:w="580"/>
        <w:gridCol w:w="580"/>
        <w:gridCol w:w="580"/>
        <w:gridCol w:w="580"/>
        <w:gridCol w:w="585"/>
        <w:tblGridChange w:id="0">
          <w:tblGrid>
            <w:gridCol w:w="508"/>
            <w:gridCol w:w="466"/>
            <w:gridCol w:w="580"/>
            <w:gridCol w:w="580"/>
            <w:gridCol w:w="580"/>
            <w:gridCol w:w="580"/>
            <w:gridCol w:w="585"/>
          </w:tblGrid>
        </w:tblGridChange>
      </w:tblGrid>
      <w:tr>
        <w:trPr>
          <w:cantSplit w:val="1"/>
          <w:trHeight w:val="481" w:hRule="atLeast"/>
          <w:tblHeader w:val="0"/>
        </w:trPr>
        <w:tc>
          <w:tcPr>
            <w:vMerge w:val="restart"/>
            <w:shd w:fill="ffffff" w:val="clear"/>
          </w:tcPr>
          <w:p w:rsidR="00000000" w:rsidDel="00000000" w:rsidP="00000000" w:rsidRDefault="00000000" w:rsidRPr="00000000" w14:paraId="00000146">
            <w:pPr>
              <w:spacing w:after="0" w:line="240" w:lineRule="auto"/>
              <w:ind w:left="113" w:right="113" w:firstLine="0"/>
              <w:jc w:val="center"/>
              <w:rPr>
                <w:b w:val="1"/>
                <w:color w:val="000000"/>
                <w:sz w:val="16"/>
                <w:szCs w:val="16"/>
              </w:rPr>
            </w:pPr>
            <w:r w:rsidDel="00000000" w:rsidR="00000000" w:rsidRPr="00000000">
              <w:rPr>
                <w:b w:val="1"/>
                <w:color w:val="000000"/>
                <w:sz w:val="16"/>
                <w:szCs w:val="16"/>
                <w:rtl w:val="0"/>
              </w:rPr>
              <w:t xml:space="preserve">LIKELIHOOD</w:t>
            </w:r>
          </w:p>
        </w:tc>
        <w:tc>
          <w:tcPr>
            <w:tcBorders>
              <w:right w:color="000000" w:space="0" w:sz="4" w:val="single"/>
            </w:tcBorders>
            <w:shd w:fill="ffffff" w:val="clear"/>
            <w:vAlign w:val="center"/>
          </w:tcPr>
          <w:p w:rsidR="00000000" w:rsidDel="00000000" w:rsidP="00000000" w:rsidRDefault="00000000" w:rsidRPr="00000000" w14:paraId="00000147">
            <w:pPr>
              <w:spacing w:after="0" w:line="240" w:lineRule="auto"/>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48">
            <w:pPr>
              <w:spacing w:after="0" w:line="240" w:lineRule="auto"/>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49">
            <w:pPr>
              <w:spacing w:after="0" w:line="240" w:lineRule="auto"/>
              <w:jc w:val="center"/>
              <w:rPr>
                <w:color w:val="000000"/>
                <w:sz w:val="16"/>
                <w:szCs w:val="16"/>
              </w:rPr>
            </w:pPr>
            <w:r w:rsidDel="00000000" w:rsidR="00000000" w:rsidRPr="00000000">
              <w:rPr>
                <w:color w:val="000000"/>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4A">
            <w:pPr>
              <w:spacing w:after="0" w:line="240" w:lineRule="auto"/>
              <w:jc w:val="center"/>
              <w:rPr>
                <w:color w:val="000000"/>
                <w:sz w:val="16"/>
                <w:szCs w:val="16"/>
              </w:rPr>
            </w:pPr>
            <w:r w:rsidDel="00000000" w:rsidR="00000000" w:rsidRPr="00000000">
              <w:rPr>
                <w:color w:val="000000"/>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4B">
            <w:pPr>
              <w:spacing w:after="0" w:line="240" w:lineRule="auto"/>
              <w:jc w:val="center"/>
              <w:rPr>
                <w:color w:val="000000"/>
                <w:sz w:val="16"/>
                <w:szCs w:val="16"/>
              </w:rPr>
            </w:pPr>
            <w:r w:rsidDel="00000000" w:rsidR="00000000" w:rsidRPr="00000000">
              <w:rPr>
                <w:color w:val="000000"/>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4C">
            <w:pPr>
              <w:spacing w:after="0" w:line="240" w:lineRule="auto"/>
              <w:jc w:val="center"/>
              <w:rPr>
                <w:color w:val="000000"/>
                <w:sz w:val="16"/>
                <w:szCs w:val="16"/>
              </w:rPr>
            </w:pPr>
            <w:r w:rsidDel="00000000" w:rsidR="00000000" w:rsidRPr="00000000">
              <w:rPr>
                <w:color w:val="000000"/>
                <w:sz w:val="16"/>
                <w:szCs w:val="16"/>
                <w:rtl w:val="0"/>
              </w:rPr>
              <w:t xml:space="preserve">25</w:t>
            </w:r>
          </w:p>
        </w:tc>
      </w:tr>
      <w:tr>
        <w:trPr>
          <w:cantSplit w:val="1"/>
          <w:trHeight w:val="481" w:hRule="atLeast"/>
          <w:tblHeader w:val="0"/>
        </w:trPr>
        <w:tc>
          <w:tcPr>
            <w:vMerge w:val="continue"/>
            <w:shd w:fill="ffffff" w:val="clea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14E">
            <w:pPr>
              <w:spacing w:after="0" w:line="240" w:lineRule="auto"/>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4F">
            <w:pPr>
              <w:spacing w:after="0" w:line="240" w:lineRule="auto"/>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50">
            <w:pPr>
              <w:spacing w:after="0" w:line="240" w:lineRule="auto"/>
              <w:jc w:val="center"/>
              <w:rPr>
                <w:color w:val="000000"/>
                <w:sz w:val="16"/>
                <w:szCs w:val="16"/>
              </w:rPr>
            </w:pPr>
            <w:r w:rsidDel="00000000" w:rsidR="00000000" w:rsidRPr="00000000">
              <w:rPr>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51">
            <w:pPr>
              <w:spacing w:after="0" w:line="240" w:lineRule="auto"/>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52">
            <w:pPr>
              <w:spacing w:after="0" w:line="240" w:lineRule="auto"/>
              <w:jc w:val="center"/>
              <w:rPr>
                <w:color w:val="000000"/>
                <w:sz w:val="16"/>
                <w:szCs w:val="16"/>
              </w:rPr>
            </w:pPr>
            <w:r w:rsidDel="00000000" w:rsidR="00000000" w:rsidRPr="00000000">
              <w:rPr>
                <w:color w:val="000000"/>
                <w:sz w:val="16"/>
                <w:szCs w:val="16"/>
                <w:rtl w:val="0"/>
              </w:rPr>
              <w:t xml:space="preserve">16</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53">
            <w:pPr>
              <w:spacing w:after="0" w:line="240" w:lineRule="auto"/>
              <w:jc w:val="center"/>
              <w:rPr>
                <w:color w:val="000000"/>
                <w:sz w:val="16"/>
                <w:szCs w:val="16"/>
              </w:rPr>
            </w:pPr>
            <w:r w:rsidDel="00000000" w:rsidR="00000000" w:rsidRPr="00000000">
              <w:rPr>
                <w:color w:val="000000"/>
                <w:sz w:val="16"/>
                <w:szCs w:val="16"/>
                <w:rtl w:val="0"/>
              </w:rPr>
              <w:t xml:space="preserve">20</w:t>
            </w:r>
          </w:p>
        </w:tc>
      </w:tr>
      <w:tr>
        <w:trPr>
          <w:cantSplit w:val="1"/>
          <w:trHeight w:val="481" w:hRule="atLeast"/>
          <w:tblHeader w:val="0"/>
        </w:trPr>
        <w:tc>
          <w:tcPr>
            <w:vMerge w:val="continue"/>
            <w:shd w:fill="ffffff" w:val="clea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155">
            <w:pPr>
              <w:spacing w:after="0" w:line="240" w:lineRule="auto"/>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56">
            <w:pPr>
              <w:spacing w:after="0" w:line="240" w:lineRule="auto"/>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57">
            <w:pPr>
              <w:spacing w:after="0" w:line="240" w:lineRule="auto"/>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58">
            <w:pPr>
              <w:spacing w:after="0" w:line="240" w:lineRule="auto"/>
              <w:jc w:val="center"/>
              <w:rPr>
                <w:color w:val="000000"/>
                <w:sz w:val="16"/>
                <w:szCs w:val="16"/>
              </w:rPr>
            </w:pPr>
            <w:r w:rsidDel="00000000" w:rsidR="00000000" w:rsidRPr="00000000">
              <w:rPr>
                <w:color w:val="000000"/>
                <w:sz w:val="16"/>
                <w:szCs w:val="16"/>
                <w:rtl w:val="0"/>
              </w:rPr>
              <w:t xml:space="preserve">9</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59">
            <w:pPr>
              <w:spacing w:after="0" w:line="240" w:lineRule="auto"/>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5A">
            <w:pPr>
              <w:spacing w:after="0" w:line="240" w:lineRule="auto"/>
              <w:jc w:val="center"/>
              <w:rPr>
                <w:color w:val="000000"/>
                <w:sz w:val="16"/>
                <w:szCs w:val="16"/>
              </w:rPr>
            </w:pPr>
            <w:r w:rsidDel="00000000" w:rsidR="00000000" w:rsidRPr="00000000">
              <w:rPr>
                <w:color w:val="000000"/>
                <w:sz w:val="16"/>
                <w:szCs w:val="16"/>
                <w:rtl w:val="0"/>
              </w:rPr>
              <w:t xml:space="preserve">15</w:t>
            </w:r>
          </w:p>
        </w:tc>
      </w:tr>
      <w:tr>
        <w:trPr>
          <w:cantSplit w:val="1"/>
          <w:trHeight w:val="481" w:hRule="atLeast"/>
          <w:tblHeader w:val="0"/>
        </w:trPr>
        <w:tc>
          <w:tcPr>
            <w:vMerge w:val="continue"/>
            <w:shd w:fill="ffffff" w:val="clea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15C">
            <w:pPr>
              <w:spacing w:after="0" w:line="240" w:lineRule="auto"/>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5D">
            <w:pPr>
              <w:spacing w:after="0" w:line="240" w:lineRule="auto"/>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5E">
            <w:pPr>
              <w:spacing w:after="0" w:line="240" w:lineRule="auto"/>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5F">
            <w:pPr>
              <w:spacing w:after="0" w:line="240" w:lineRule="auto"/>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60">
            <w:pPr>
              <w:spacing w:after="0" w:line="240" w:lineRule="auto"/>
              <w:jc w:val="center"/>
              <w:rPr>
                <w:color w:val="000000"/>
                <w:sz w:val="16"/>
                <w:szCs w:val="16"/>
              </w:rPr>
            </w:pPr>
            <w:r w:rsidDel="00000000" w:rsidR="00000000" w:rsidRPr="00000000">
              <w:rPr>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61">
            <w:pPr>
              <w:spacing w:after="0" w:line="240" w:lineRule="auto"/>
              <w:jc w:val="center"/>
              <w:rPr>
                <w:color w:val="000000"/>
                <w:sz w:val="16"/>
                <w:szCs w:val="16"/>
              </w:rPr>
            </w:pPr>
            <w:r w:rsidDel="00000000" w:rsidR="00000000" w:rsidRPr="00000000">
              <w:rPr>
                <w:color w:val="000000"/>
                <w:sz w:val="16"/>
                <w:szCs w:val="16"/>
                <w:rtl w:val="0"/>
              </w:rPr>
              <w:t xml:space="preserve">10</w:t>
            </w:r>
          </w:p>
        </w:tc>
      </w:tr>
      <w:tr>
        <w:trPr>
          <w:cantSplit w:val="1"/>
          <w:trHeight w:val="481" w:hRule="atLeast"/>
          <w:tblHeader w:val="0"/>
        </w:trPr>
        <w:tc>
          <w:tcPr>
            <w:vMerge w:val="continue"/>
            <w:shd w:fill="ffffff" w:val="clea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163">
            <w:pPr>
              <w:spacing w:after="0" w:line="240" w:lineRule="auto"/>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64">
            <w:pPr>
              <w:spacing w:after="0" w:line="240" w:lineRule="auto"/>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65">
            <w:pPr>
              <w:spacing w:after="0" w:line="240" w:lineRule="auto"/>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66">
            <w:pPr>
              <w:spacing w:after="0" w:line="240" w:lineRule="auto"/>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67">
            <w:pPr>
              <w:spacing w:after="0" w:line="240" w:lineRule="auto"/>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68">
            <w:pPr>
              <w:spacing w:after="0" w:line="240" w:lineRule="auto"/>
              <w:jc w:val="center"/>
              <w:rPr>
                <w:color w:val="000000"/>
                <w:sz w:val="16"/>
                <w:szCs w:val="16"/>
              </w:rPr>
            </w:pPr>
            <w:r w:rsidDel="00000000" w:rsidR="00000000" w:rsidRPr="00000000">
              <w:rPr>
                <w:color w:val="000000"/>
                <w:sz w:val="16"/>
                <w:szCs w:val="16"/>
                <w:rtl w:val="0"/>
              </w:rPr>
              <w:t xml:space="preserve">5</w:t>
            </w:r>
          </w:p>
        </w:tc>
      </w:tr>
      <w:tr>
        <w:trPr>
          <w:cantSplit w:val="1"/>
          <w:trHeight w:val="481" w:hRule="atLeast"/>
          <w:tblHeader w:val="0"/>
        </w:trPr>
        <w:tc>
          <w:tcPr>
            <w:gridSpan w:val="2"/>
            <w:vMerge w:val="restart"/>
            <w:shd w:fill="auto" w:val="clear"/>
          </w:tcPr>
          <w:p w:rsidR="00000000" w:rsidDel="00000000" w:rsidP="00000000" w:rsidRDefault="00000000" w:rsidRPr="00000000" w14:paraId="00000169">
            <w:pPr>
              <w:spacing w:after="0" w:lineRule="auto"/>
              <w:rPr>
                <w:sz w:val="16"/>
                <w:szCs w:val="16"/>
              </w:rPr>
            </w:pPr>
            <w:r w:rsidDel="00000000" w:rsidR="00000000" w:rsidRPr="00000000">
              <w:rPr>
                <w:rtl w:val="0"/>
              </w:rPr>
            </w:r>
          </w:p>
        </w:tc>
        <w:tc>
          <w:tcPr>
            <w:tcBorders>
              <w:top w:color="000000" w:space="0" w:sz="4" w:val="single"/>
            </w:tcBorders>
            <w:shd w:fill="ffffff" w:val="clear"/>
            <w:vAlign w:val="bottom"/>
          </w:tcPr>
          <w:p w:rsidR="00000000" w:rsidDel="00000000" w:rsidP="00000000" w:rsidRDefault="00000000" w:rsidRPr="00000000" w14:paraId="0000016B">
            <w:pPr>
              <w:spacing w:after="0" w:line="240" w:lineRule="auto"/>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tcBorders>
            <w:shd w:fill="ffffff" w:val="clear"/>
            <w:vAlign w:val="bottom"/>
          </w:tcPr>
          <w:p w:rsidR="00000000" w:rsidDel="00000000" w:rsidP="00000000" w:rsidRDefault="00000000" w:rsidRPr="00000000" w14:paraId="0000016C">
            <w:pPr>
              <w:spacing w:after="0" w:line="240" w:lineRule="auto"/>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tcBorders>
            <w:shd w:fill="ffffff" w:val="clear"/>
            <w:vAlign w:val="bottom"/>
          </w:tcPr>
          <w:p w:rsidR="00000000" w:rsidDel="00000000" w:rsidP="00000000" w:rsidRDefault="00000000" w:rsidRPr="00000000" w14:paraId="0000016D">
            <w:pPr>
              <w:spacing w:after="0" w:line="240" w:lineRule="auto"/>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tcBorders>
            <w:shd w:fill="ffffff" w:val="clear"/>
            <w:vAlign w:val="bottom"/>
          </w:tcPr>
          <w:p w:rsidR="00000000" w:rsidDel="00000000" w:rsidP="00000000" w:rsidRDefault="00000000" w:rsidRPr="00000000" w14:paraId="0000016E">
            <w:pPr>
              <w:spacing w:after="0" w:line="240" w:lineRule="auto"/>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tcBorders>
            <w:shd w:fill="ffffff" w:val="clear"/>
            <w:vAlign w:val="bottom"/>
          </w:tcPr>
          <w:p w:rsidR="00000000" w:rsidDel="00000000" w:rsidP="00000000" w:rsidRDefault="00000000" w:rsidRPr="00000000" w14:paraId="0000016F">
            <w:pPr>
              <w:spacing w:after="0" w:line="240" w:lineRule="auto"/>
              <w:jc w:val="center"/>
              <w:rPr>
                <w:color w:val="000000"/>
                <w:sz w:val="16"/>
                <w:szCs w:val="16"/>
              </w:rPr>
            </w:pPr>
            <w:r w:rsidDel="00000000" w:rsidR="00000000" w:rsidRPr="00000000">
              <w:rPr>
                <w:color w:val="000000"/>
                <w:sz w:val="16"/>
                <w:szCs w:val="16"/>
                <w:rtl w:val="0"/>
              </w:rPr>
              <w:t xml:space="preserve">5</w:t>
            </w:r>
          </w:p>
        </w:tc>
      </w:tr>
      <w:tr>
        <w:trPr>
          <w:cantSplit w:val="0"/>
          <w:trHeight w:val="336" w:hRule="atLeast"/>
          <w:tblHeader w:val="0"/>
        </w:trPr>
        <w:tc>
          <w:tcPr>
            <w:gridSpan w:val="2"/>
            <w:vMerge w:val="continue"/>
            <w:shd w:fill="auto" w:val="clea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5"/>
            <w:shd w:fill="ffffff" w:val="clear"/>
            <w:vAlign w:val="bottom"/>
          </w:tcPr>
          <w:p w:rsidR="00000000" w:rsidDel="00000000" w:rsidP="00000000" w:rsidRDefault="00000000" w:rsidRPr="00000000" w14:paraId="00000172">
            <w:pPr>
              <w:spacing w:after="0" w:line="240" w:lineRule="auto"/>
              <w:jc w:val="center"/>
              <w:rPr>
                <w:b w:val="1"/>
                <w:color w:val="000000"/>
                <w:sz w:val="16"/>
                <w:szCs w:val="16"/>
              </w:rPr>
            </w:pPr>
            <w:r w:rsidDel="00000000" w:rsidR="00000000" w:rsidRPr="00000000">
              <w:rPr>
                <w:b w:val="1"/>
                <w:color w:val="000000"/>
                <w:sz w:val="16"/>
                <w:szCs w:val="16"/>
                <w:rtl w:val="0"/>
              </w:rPr>
              <w:t xml:space="preserve">IMPACT</w:t>
            </w:r>
          </w:p>
        </w:tc>
      </w:tr>
    </w:tbl>
    <w:p w:rsidR="00000000" w:rsidDel="00000000" w:rsidP="00000000" w:rsidRDefault="00000000" w:rsidRPr="00000000" w14:paraId="00000177">
      <w:pPr>
        <w:spacing w:after="0" w:lineRule="auto"/>
        <w:rPr>
          <w:sz w:val="16"/>
          <w:szCs w:val="16"/>
        </w:rPr>
      </w:pPr>
      <w:r w:rsidDel="00000000" w:rsidR="00000000" w:rsidRPr="00000000">
        <w:rPr>
          <w:sz w:val="24"/>
          <w:szCs w:val="24"/>
          <w:rtl w:val="0"/>
        </w:rPr>
        <w:t xml:space="preserve"> </w:t>
      </w:r>
      <w:r w:rsidDel="00000000" w:rsidR="00000000" w:rsidRPr="00000000">
        <w:rPr>
          <w:rtl w:val="0"/>
        </w:rPr>
      </w:r>
    </w:p>
    <w:tbl>
      <w:tblPr>
        <w:tblStyle w:val="Table6"/>
        <w:tblW w:w="47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
        <w:gridCol w:w="1278"/>
        <w:gridCol w:w="3069"/>
        <w:tblGridChange w:id="0">
          <w:tblGrid>
            <w:gridCol w:w="446"/>
            <w:gridCol w:w="1278"/>
            <w:gridCol w:w="3069"/>
          </w:tblGrid>
        </w:tblGridChange>
      </w:tblGrid>
      <w:tr>
        <w:trPr>
          <w:cantSplit w:val="0"/>
          <w:trHeight w:val="291" w:hRule="atLeast"/>
          <w:tblHeader w:val="0"/>
        </w:trPr>
        <w:tc>
          <w:tcPr>
            <w:gridSpan w:val="2"/>
            <w:shd w:fill="d9d9d9" w:val="clear"/>
          </w:tcPr>
          <w:p w:rsidR="00000000" w:rsidDel="00000000" w:rsidP="00000000" w:rsidRDefault="00000000" w:rsidRPr="00000000" w14:paraId="00000178">
            <w:pPr>
              <w:rPr>
                <w:sz w:val="16"/>
                <w:szCs w:val="16"/>
              </w:rPr>
            </w:pPr>
            <w:r w:rsidDel="00000000" w:rsidR="00000000" w:rsidRPr="00000000">
              <w:rPr>
                <w:sz w:val="16"/>
                <w:szCs w:val="16"/>
                <w:rtl w:val="0"/>
              </w:rPr>
              <w:t xml:space="preserve">Impact</w:t>
            </w:r>
          </w:p>
          <w:p w:rsidR="00000000" w:rsidDel="00000000" w:rsidP="00000000" w:rsidRDefault="00000000" w:rsidRPr="00000000" w14:paraId="00000179">
            <w:pPr>
              <w:rPr>
                <w:sz w:val="16"/>
                <w:szCs w:val="16"/>
              </w:rPr>
            </w:pPr>
            <w:r w:rsidDel="00000000" w:rsidR="00000000" w:rsidRPr="00000000">
              <w:rPr>
                <w:rtl w:val="0"/>
              </w:rPr>
            </w:r>
          </w:p>
        </w:tc>
        <w:tc>
          <w:tcPr>
            <w:shd w:fill="d9d9d9" w:val="clear"/>
          </w:tcPr>
          <w:p w:rsidR="00000000" w:rsidDel="00000000" w:rsidP="00000000" w:rsidRDefault="00000000" w:rsidRPr="00000000" w14:paraId="0000017B">
            <w:pPr>
              <w:rPr>
                <w:sz w:val="16"/>
                <w:szCs w:val="16"/>
              </w:rPr>
            </w:pPr>
            <w:r w:rsidDel="00000000" w:rsidR="00000000" w:rsidRPr="00000000">
              <w:rPr>
                <w:sz w:val="16"/>
                <w:szCs w:val="16"/>
                <w:rtl w:val="0"/>
              </w:rPr>
              <w:t xml:space="preserve">Health &amp; Safety</w:t>
            </w:r>
          </w:p>
        </w:tc>
      </w:tr>
      <w:tr>
        <w:trPr>
          <w:cantSplit w:val="0"/>
          <w:trHeight w:val="291" w:hRule="atLeast"/>
          <w:tblHeader w:val="0"/>
        </w:trPr>
        <w:tc>
          <w:tcPr/>
          <w:p w:rsidR="00000000" w:rsidDel="00000000" w:rsidP="00000000" w:rsidRDefault="00000000" w:rsidRPr="00000000" w14:paraId="0000017C">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17D">
            <w:pPr>
              <w:rPr>
                <w:sz w:val="16"/>
                <w:szCs w:val="16"/>
              </w:rPr>
            </w:pPr>
            <w:r w:rsidDel="00000000" w:rsidR="00000000" w:rsidRPr="00000000">
              <w:rPr>
                <w:sz w:val="16"/>
                <w:szCs w:val="16"/>
                <w:rtl w:val="0"/>
              </w:rPr>
              <w:t xml:space="preserve">Trivial - insignificant</w:t>
            </w:r>
          </w:p>
        </w:tc>
        <w:tc>
          <w:tcPr/>
          <w:p w:rsidR="00000000" w:rsidDel="00000000" w:rsidP="00000000" w:rsidRDefault="00000000" w:rsidRPr="00000000" w14:paraId="0000017E">
            <w:pPr>
              <w:rPr>
                <w:sz w:val="16"/>
                <w:szCs w:val="16"/>
              </w:rPr>
            </w:pPr>
            <w:r w:rsidDel="00000000" w:rsidR="00000000" w:rsidRPr="00000000">
              <w:rPr>
                <w:sz w:val="16"/>
                <w:szCs w:val="16"/>
                <w:rtl w:val="0"/>
              </w:rPr>
              <w:t xml:space="preserve">Very minor injuries e.g. slight bruising</w:t>
            </w:r>
          </w:p>
        </w:tc>
      </w:tr>
      <w:tr>
        <w:trPr>
          <w:cantSplit w:val="0"/>
          <w:trHeight w:val="583" w:hRule="atLeast"/>
          <w:tblHeader w:val="0"/>
        </w:trPr>
        <w:tc>
          <w:tcPr/>
          <w:p w:rsidR="00000000" w:rsidDel="00000000" w:rsidP="00000000" w:rsidRDefault="00000000" w:rsidRPr="00000000" w14:paraId="0000017F">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180">
            <w:pPr>
              <w:rPr>
                <w:sz w:val="16"/>
                <w:szCs w:val="16"/>
              </w:rPr>
            </w:pPr>
            <w:r w:rsidDel="00000000" w:rsidR="00000000" w:rsidRPr="00000000">
              <w:rPr>
                <w:sz w:val="16"/>
                <w:szCs w:val="16"/>
                <w:rtl w:val="0"/>
              </w:rPr>
              <w:t xml:space="preserve">Minor</w:t>
            </w:r>
          </w:p>
        </w:tc>
        <w:tc>
          <w:tcPr/>
          <w:p w:rsidR="00000000" w:rsidDel="00000000" w:rsidP="00000000" w:rsidRDefault="00000000" w:rsidRPr="00000000" w14:paraId="00000181">
            <w:pPr>
              <w:rPr>
                <w:sz w:val="16"/>
                <w:szCs w:val="16"/>
              </w:rPr>
            </w:pPr>
            <w:r w:rsidDel="00000000" w:rsidR="00000000" w:rsidRPr="00000000">
              <w:rPr>
                <w:sz w:val="16"/>
                <w:szCs w:val="16"/>
                <w:rtl w:val="0"/>
              </w:rPr>
              <w:t xml:space="preserve">Injuries or illness e.g. small cut or abrasion which require basic first aid treatment even in self-administered.  </w:t>
            </w:r>
          </w:p>
        </w:tc>
      </w:tr>
      <w:tr>
        <w:trPr>
          <w:cantSplit w:val="0"/>
          <w:trHeight w:val="431" w:hRule="atLeast"/>
          <w:tblHeader w:val="0"/>
        </w:trPr>
        <w:tc>
          <w:tcPr/>
          <w:p w:rsidR="00000000" w:rsidDel="00000000" w:rsidP="00000000" w:rsidRDefault="00000000" w:rsidRPr="00000000" w14:paraId="00000182">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183">
            <w:pPr>
              <w:rPr>
                <w:sz w:val="16"/>
                <w:szCs w:val="16"/>
              </w:rPr>
            </w:pPr>
            <w:r w:rsidDel="00000000" w:rsidR="00000000" w:rsidRPr="00000000">
              <w:rPr>
                <w:sz w:val="16"/>
                <w:szCs w:val="16"/>
                <w:rtl w:val="0"/>
              </w:rPr>
              <w:t xml:space="preserve">Moderate</w:t>
            </w:r>
          </w:p>
        </w:tc>
        <w:tc>
          <w:tcPr/>
          <w:p w:rsidR="00000000" w:rsidDel="00000000" w:rsidP="00000000" w:rsidRDefault="00000000" w:rsidRPr="00000000" w14:paraId="00000184">
            <w:pPr>
              <w:rPr>
                <w:sz w:val="16"/>
                <w:szCs w:val="16"/>
              </w:rPr>
            </w:pPr>
            <w:r w:rsidDel="00000000" w:rsidR="00000000" w:rsidRPr="00000000">
              <w:rPr>
                <w:sz w:val="16"/>
                <w:szCs w:val="16"/>
                <w:rtl w:val="0"/>
              </w:rPr>
              <w:t xml:space="preserve">Injuries or illness e.g. strain or sprain requiring first aid or medical support.  </w:t>
            </w:r>
          </w:p>
        </w:tc>
      </w:tr>
      <w:tr>
        <w:trPr>
          <w:cantSplit w:val="0"/>
          <w:trHeight w:val="431" w:hRule="atLeast"/>
          <w:tblHeader w:val="0"/>
        </w:trPr>
        <w:tc>
          <w:tcPr/>
          <w:p w:rsidR="00000000" w:rsidDel="00000000" w:rsidP="00000000" w:rsidRDefault="00000000" w:rsidRPr="00000000" w14:paraId="00000185">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186">
            <w:pPr>
              <w:rPr>
                <w:sz w:val="16"/>
                <w:szCs w:val="16"/>
              </w:rPr>
            </w:pPr>
            <w:r w:rsidDel="00000000" w:rsidR="00000000" w:rsidRPr="00000000">
              <w:rPr>
                <w:sz w:val="16"/>
                <w:szCs w:val="16"/>
                <w:rtl w:val="0"/>
              </w:rPr>
              <w:t xml:space="preserve">Major </w:t>
            </w:r>
          </w:p>
        </w:tc>
        <w:tc>
          <w:tcPr/>
          <w:p w:rsidR="00000000" w:rsidDel="00000000" w:rsidP="00000000" w:rsidRDefault="00000000" w:rsidRPr="00000000" w14:paraId="00000187">
            <w:pPr>
              <w:rPr>
                <w:sz w:val="16"/>
                <w:szCs w:val="16"/>
              </w:rPr>
            </w:pPr>
            <w:r w:rsidDel="00000000" w:rsidR="00000000" w:rsidRPr="00000000">
              <w:rPr>
                <w:sz w:val="16"/>
                <w:szCs w:val="16"/>
                <w:rtl w:val="0"/>
              </w:rPr>
              <w:t xml:space="preserve">Injuries or illness e.g. broken bone requiring medical support &gt;24 hours and time off work &gt;4 weeks.</w:t>
            </w:r>
          </w:p>
        </w:tc>
      </w:tr>
      <w:tr>
        <w:trPr>
          <w:cantSplit w:val="0"/>
          <w:trHeight w:val="583" w:hRule="atLeast"/>
          <w:tblHeader w:val="0"/>
        </w:trPr>
        <w:tc>
          <w:tcPr/>
          <w:p w:rsidR="00000000" w:rsidDel="00000000" w:rsidP="00000000" w:rsidRDefault="00000000" w:rsidRPr="00000000" w14:paraId="00000188">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189">
            <w:pPr>
              <w:rPr>
                <w:sz w:val="16"/>
                <w:szCs w:val="16"/>
              </w:rPr>
            </w:pPr>
            <w:r w:rsidDel="00000000" w:rsidR="00000000" w:rsidRPr="00000000">
              <w:rPr>
                <w:sz w:val="16"/>
                <w:szCs w:val="16"/>
                <w:rtl w:val="0"/>
              </w:rPr>
              <w:t xml:space="preserve">Severe – extremely significant</w:t>
            </w:r>
          </w:p>
        </w:tc>
        <w:tc>
          <w:tcPr/>
          <w:p w:rsidR="00000000" w:rsidDel="00000000" w:rsidP="00000000" w:rsidRDefault="00000000" w:rsidRPr="00000000" w14:paraId="0000018A">
            <w:pPr>
              <w:rPr>
                <w:sz w:val="16"/>
                <w:szCs w:val="16"/>
              </w:rPr>
            </w:pPr>
            <w:r w:rsidDel="00000000" w:rsidR="00000000" w:rsidRPr="00000000">
              <w:rPr>
                <w:sz w:val="16"/>
                <w:szCs w:val="16"/>
                <w:rtl w:val="0"/>
              </w:rPr>
              <w:t xml:space="preserve">Fatality or multiple serious injuries or illness requiring hospital admission or significant time off work.  </w:t>
            </w:r>
          </w:p>
        </w:tc>
      </w:tr>
    </w:tbl>
    <w:p w:rsidR="00000000" w:rsidDel="00000000" w:rsidP="00000000" w:rsidRDefault="00000000" w:rsidRPr="00000000" w14:paraId="0000018B">
      <w:pPr>
        <w:rPr>
          <w:b w:val="1"/>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2717800</wp:posOffset>
                </wp:positionH>
                <wp:positionV relativeFrom="paragraph">
                  <wp:posOffset>109220</wp:posOffset>
                </wp:positionV>
                <wp:extent cx="3562350" cy="3362325"/>
                <wp:effectExtent b="0" l="0" r="0" t="0"/>
                <wp:wrapSquare wrapText="bothSides" distB="45720" distT="45720" distL="114300" distR="114300"/>
                <wp:docPr id="19" name=""/>
                <a:graphic>
                  <a:graphicData uri="http://schemas.microsoft.com/office/word/2010/wordprocessingShape">
                    <wps:wsp>
                      <wps:cNvSpPr/>
                      <wps:cNvPr id="31" name="Shape 31"/>
                      <wps:spPr>
                        <a:xfrm>
                          <a:off x="3588638" y="2122650"/>
                          <a:ext cx="3514725" cy="331470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t xml:space="preserve">Risk process</w:t>
                            </w:r>
                          </w:p>
                          <w:p w:rsidR="00000000" w:rsidDel="00000000" w:rsidP="00000000" w:rsidRDefault="00000000" w:rsidRPr="00000000">
                            <w:pPr>
                              <w:spacing w:after="0" w:before="0" w:line="240"/>
                              <w:ind w:left="200" w:right="0" w:firstLine="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impact and likelihood using the tables above.</w:t>
                            </w:r>
                          </w:p>
                          <w:p w:rsidR="00000000" w:rsidDel="00000000" w:rsidP="00000000" w:rsidRDefault="00000000" w:rsidRPr="00000000">
                            <w:pPr>
                              <w:spacing w:after="0" w:before="0" w:line="240"/>
                              <w:ind w:left="200" w:right="0" w:firstLine="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risk rating by multiplying the Impact by the likelihood using the coloured matrix.</w:t>
                            </w:r>
                          </w:p>
                          <w:p w:rsidR="00000000" w:rsidDel="00000000" w:rsidP="00000000" w:rsidRDefault="00000000" w:rsidRPr="00000000">
                            <w:pPr>
                              <w:spacing w:after="0" w:before="0" w:line="240"/>
                              <w:ind w:left="200" w:right="0" w:firstLine="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risk is amber or red – identify control measures to reduce the risk to as low as is reasonably practicable.</w:t>
                            </w:r>
                          </w:p>
                          <w:p w:rsidR="00000000" w:rsidDel="00000000" w:rsidP="00000000" w:rsidRDefault="00000000" w:rsidRPr="00000000">
                            <w:pPr>
                              <w:spacing w:after="0" w:before="0" w:line="240"/>
                              <w:ind w:left="200" w:right="0" w:firstLine="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green, additional controls are not necessary.  </w:t>
                            </w:r>
                          </w:p>
                          <w:p w:rsidR="00000000" w:rsidDel="00000000" w:rsidP="00000000" w:rsidRDefault="00000000" w:rsidRPr="00000000">
                            <w:pPr>
                              <w:spacing w:after="0" w:before="0" w:line="240"/>
                              <w:ind w:left="200" w:right="0" w:firstLine="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amber the activity can continue but you must identify and implement further controls to reduce the risk to as low as reasonably practicable. </w:t>
                            </w:r>
                          </w:p>
                          <w:p w:rsidR="00000000" w:rsidDel="00000000" w:rsidP="00000000" w:rsidRDefault="00000000" w:rsidRPr="00000000">
                            <w:pPr>
                              <w:spacing w:after="0" w:before="0" w:line="240"/>
                              <w:ind w:left="200" w:right="0" w:firstLine="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red </w:t>
                            </w:r>
                            <w:r w:rsidDel="00000000" w:rsidR="00000000" w:rsidRPr="00000000">
                              <w:rPr>
                                <w:rFonts w:ascii="Lucida Sans" w:cs="Lucida Sans" w:eastAsia="Lucida Sans" w:hAnsi="Lucida Sans"/>
                                <w:b w:val="0"/>
                                <w:i w:val="0"/>
                                <w:smallCaps w:val="0"/>
                                <w:strike w:val="0"/>
                                <w:color w:val="000000"/>
                                <w:sz w:val="16"/>
                                <w:u w:val="single"/>
                                <w:vertAlign w:val="baseline"/>
                              </w:rPr>
                              <w:t xml:space="preserve">do not continue with the activity</w:t>
                            </w:r>
                            <w:r w:rsidDel="00000000" w:rsidR="00000000" w:rsidRPr="00000000">
                              <w:rPr>
                                <w:rFonts w:ascii="Lucida Sans" w:cs="Lucida Sans" w:eastAsia="Lucida Sans" w:hAnsi="Lucida Sans"/>
                                <w:b w:val="0"/>
                                <w:i w:val="0"/>
                                <w:smallCaps w:val="0"/>
                                <w:strike w:val="0"/>
                                <w:color w:val="000000"/>
                                <w:sz w:val="16"/>
                                <w:vertAlign w:val="baseline"/>
                              </w:rPr>
                              <w:t xml:space="preserve"> until additional controls have been implemented and the risk is reduced.</w:t>
                            </w:r>
                          </w:p>
                          <w:p w:rsidR="00000000" w:rsidDel="00000000" w:rsidP="00000000" w:rsidRDefault="00000000" w:rsidRPr="00000000">
                            <w:pPr>
                              <w:spacing w:after="0" w:before="0" w:line="240"/>
                              <w:ind w:left="200" w:right="0" w:firstLine="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Control measures should follow the risk hierarchy, where appropriate as per the pyramid above.</w:t>
                            </w:r>
                          </w:p>
                          <w:p w:rsidR="00000000" w:rsidDel="00000000" w:rsidP="00000000" w:rsidRDefault="00000000" w:rsidRPr="00000000">
                            <w:pPr>
                              <w:spacing w:after="0" w:before="0" w:line="240"/>
                              <w:ind w:left="200" w:right="0" w:firstLine="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2717800</wp:posOffset>
                </wp:positionH>
                <wp:positionV relativeFrom="paragraph">
                  <wp:posOffset>109220</wp:posOffset>
                </wp:positionV>
                <wp:extent cx="3562350" cy="3362325"/>
                <wp:effectExtent b="0" l="0" r="0" t="0"/>
                <wp:wrapSquare wrapText="bothSides" distB="45720" distT="45720" distL="114300" distR="114300"/>
                <wp:docPr id="19"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3562350" cy="3362325"/>
                        </a:xfrm>
                        <a:prstGeom prst="rect"/>
                        <a:ln/>
                      </pic:spPr>
                    </pic:pic>
                  </a:graphicData>
                </a:graphic>
              </wp:anchor>
            </w:drawing>
          </mc:Fallback>
        </mc:AlternateContent>
      </w:r>
    </w:p>
    <w:p w:rsidR="00000000" w:rsidDel="00000000" w:rsidP="00000000" w:rsidRDefault="00000000" w:rsidRPr="00000000" w14:paraId="0000018C">
      <w:pPr>
        <w:rPr/>
      </w:pPr>
      <w:r w:rsidDel="00000000" w:rsidR="00000000" w:rsidRPr="00000000">
        <w:rPr>
          <w:rtl w:val="0"/>
        </w:rPr>
      </w:r>
    </w:p>
    <w:tbl>
      <w:tblPr>
        <w:tblStyle w:val="Table7"/>
        <w:tblW w:w="48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
        <w:gridCol w:w="3811"/>
        <w:tblGridChange w:id="0">
          <w:tblGrid>
            <w:gridCol w:w="1006"/>
            <w:gridCol w:w="3811"/>
          </w:tblGrid>
        </w:tblGridChange>
      </w:tblGrid>
      <w:tr>
        <w:trPr>
          <w:cantSplit w:val="0"/>
          <w:trHeight w:val="481" w:hRule="atLeast"/>
          <w:tblHeader w:val="0"/>
        </w:trPr>
        <w:tc>
          <w:tcPr>
            <w:gridSpan w:val="2"/>
            <w:shd w:fill="d9d9d9" w:val="clear"/>
          </w:tcPr>
          <w:p w:rsidR="00000000" w:rsidDel="00000000" w:rsidP="00000000" w:rsidRDefault="00000000" w:rsidRPr="00000000" w14:paraId="0000018D">
            <w:pPr>
              <w:rPr>
                <w:color w:val="000000"/>
                <w:sz w:val="16"/>
                <w:szCs w:val="16"/>
              </w:rPr>
            </w:pPr>
            <w:r w:rsidDel="00000000" w:rsidR="00000000" w:rsidRPr="00000000">
              <w:rPr>
                <w:color w:val="000000"/>
                <w:sz w:val="16"/>
                <w:szCs w:val="16"/>
                <w:rtl w:val="0"/>
              </w:rPr>
              <w:t xml:space="preserve">Likelihood</w:t>
            </w:r>
          </w:p>
        </w:tc>
      </w:tr>
      <w:tr>
        <w:trPr>
          <w:cantSplit w:val="0"/>
          <w:trHeight w:val="220" w:hRule="atLeast"/>
          <w:tblHeader w:val="0"/>
        </w:trPr>
        <w:tc>
          <w:tcPr/>
          <w:p w:rsidR="00000000" w:rsidDel="00000000" w:rsidP="00000000" w:rsidRDefault="00000000" w:rsidRPr="00000000" w14:paraId="0000018F">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190">
            <w:pPr>
              <w:rPr>
                <w:sz w:val="16"/>
                <w:szCs w:val="16"/>
              </w:rPr>
            </w:pPr>
            <w:r w:rsidDel="00000000" w:rsidR="00000000" w:rsidRPr="00000000">
              <w:rPr>
                <w:sz w:val="16"/>
                <w:szCs w:val="16"/>
                <w:rtl w:val="0"/>
              </w:rPr>
              <w:t xml:space="preserve">Rare e.g. 1 in 100,000 chance or higher</w:t>
            </w:r>
          </w:p>
        </w:tc>
      </w:tr>
      <w:tr>
        <w:trPr>
          <w:cantSplit w:val="0"/>
          <w:trHeight w:val="239" w:hRule="atLeast"/>
          <w:tblHeader w:val="0"/>
        </w:trPr>
        <w:tc>
          <w:tcPr/>
          <w:p w:rsidR="00000000" w:rsidDel="00000000" w:rsidP="00000000" w:rsidRDefault="00000000" w:rsidRPr="00000000" w14:paraId="00000191">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192">
            <w:pPr>
              <w:rPr>
                <w:sz w:val="16"/>
                <w:szCs w:val="16"/>
              </w:rPr>
            </w:pPr>
            <w:r w:rsidDel="00000000" w:rsidR="00000000" w:rsidRPr="00000000">
              <w:rPr>
                <w:sz w:val="16"/>
                <w:szCs w:val="16"/>
                <w:rtl w:val="0"/>
              </w:rPr>
              <w:t xml:space="preserve">Unlikely e.g. 1 in 10,000 chance or higher</w:t>
            </w:r>
          </w:p>
        </w:tc>
      </w:tr>
      <w:tr>
        <w:trPr>
          <w:cantSplit w:val="0"/>
          <w:trHeight w:val="239" w:hRule="atLeast"/>
          <w:tblHeader w:val="0"/>
        </w:trPr>
        <w:tc>
          <w:tcPr/>
          <w:p w:rsidR="00000000" w:rsidDel="00000000" w:rsidP="00000000" w:rsidRDefault="00000000" w:rsidRPr="00000000" w14:paraId="00000193">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194">
            <w:pPr>
              <w:rPr>
                <w:sz w:val="16"/>
                <w:szCs w:val="16"/>
              </w:rPr>
            </w:pPr>
            <w:r w:rsidDel="00000000" w:rsidR="00000000" w:rsidRPr="00000000">
              <w:rPr>
                <w:sz w:val="16"/>
                <w:szCs w:val="16"/>
                <w:rtl w:val="0"/>
              </w:rPr>
              <w:t xml:space="preserve">Possible e.g. 1 in 1,000 chance or higher</w:t>
            </w:r>
          </w:p>
        </w:tc>
      </w:tr>
      <w:tr>
        <w:trPr>
          <w:cantSplit w:val="0"/>
          <w:trHeight w:val="220" w:hRule="atLeast"/>
          <w:tblHeader w:val="0"/>
        </w:trPr>
        <w:tc>
          <w:tcPr/>
          <w:p w:rsidR="00000000" w:rsidDel="00000000" w:rsidP="00000000" w:rsidRDefault="00000000" w:rsidRPr="00000000" w14:paraId="00000195">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196">
            <w:pPr>
              <w:rPr>
                <w:sz w:val="16"/>
                <w:szCs w:val="16"/>
              </w:rPr>
            </w:pPr>
            <w:r w:rsidDel="00000000" w:rsidR="00000000" w:rsidRPr="00000000">
              <w:rPr>
                <w:sz w:val="16"/>
                <w:szCs w:val="16"/>
                <w:rtl w:val="0"/>
              </w:rPr>
              <w:t xml:space="preserve">Likely e.g. 1 in 100 chance or higher</w:t>
            </w:r>
          </w:p>
        </w:tc>
      </w:tr>
      <w:tr>
        <w:trPr>
          <w:cantSplit w:val="0"/>
          <w:trHeight w:val="75" w:hRule="atLeast"/>
          <w:tblHeader w:val="0"/>
        </w:trPr>
        <w:tc>
          <w:tcPr/>
          <w:p w:rsidR="00000000" w:rsidDel="00000000" w:rsidP="00000000" w:rsidRDefault="00000000" w:rsidRPr="00000000" w14:paraId="00000197">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198">
            <w:pPr>
              <w:rPr>
                <w:sz w:val="16"/>
                <w:szCs w:val="16"/>
              </w:rPr>
            </w:pPr>
            <w:r w:rsidDel="00000000" w:rsidR="00000000" w:rsidRPr="00000000">
              <w:rPr>
                <w:sz w:val="16"/>
                <w:szCs w:val="16"/>
                <w:rtl w:val="0"/>
              </w:rPr>
              <w:t xml:space="preserve">Very Likely e.g. 1 in 10 chance or higher</w:t>
            </w:r>
          </w:p>
        </w:tc>
      </w:tr>
    </w:tbl>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sz w:val="24"/>
          <w:szCs w:val="24"/>
        </w:rPr>
      </w:pPr>
      <w:r w:rsidDel="00000000" w:rsidR="00000000" w:rsidRPr="00000000">
        <w:rPr>
          <w:rtl w:val="0"/>
        </w:rPr>
      </w:r>
    </w:p>
    <w:sectPr>
      <w:headerReference r:id="rId11" w:type="default"/>
      <w:footerReference r:id="rId12" w:type="default"/>
      <w:pgSz w:h="11907" w:w="16839"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9844"/>
      </w:tabs>
      <w:spacing w:after="0" w:before="0" w:line="240" w:lineRule="auto"/>
      <w:ind w:left="0" w:right="0" w:firstLine="0"/>
      <w:jc w:val="left"/>
      <w:rPr>
        <w:rFonts w:ascii="Georgia" w:cs="Georgia" w:eastAsia="Georgia" w:hAnsi="Georgia"/>
        <w:b w:val="0"/>
        <w:i w:val="0"/>
        <w:smallCaps w:val="0"/>
        <w:strike w:val="0"/>
        <w:color w:val="1f497d"/>
        <w:sz w:val="32"/>
        <w:szCs w:val="32"/>
        <w:u w:val="none"/>
        <w:shd w:fill="auto" w:val="clear"/>
        <w:vertAlign w:val="baseline"/>
      </w:rPr>
    </w:pPr>
    <w:r w:rsidDel="00000000" w:rsidR="00000000" w:rsidRPr="00000000">
      <w:rPr>
        <w:rFonts w:ascii="Georgia" w:cs="Georgia" w:eastAsia="Georgia" w:hAnsi="Georgia"/>
        <w:color w:val="1f497d"/>
        <w:sz w:val="32"/>
        <w:szCs w:val="32"/>
      </w:rPr>
      <w:pict>
        <v:shape id="WordPictureWatermark1" style="position:absolute;width:186.732pt;height:136.79999999999998pt;rotation:0;z-index:-503316481;mso-position-horizontal-relative:margin;mso-position-horizontal:absolute;margin-left:627.84pt;mso-position-vertical-relative:margin;mso-position-vertical:absolute;margin-top:-50.447421875pt;" alt="" type="#_x0000_t75">
          <v:imagedata blacklevel="22938f" cropbottom="0f" cropleft="0f" cropright="0f" croptop="0f" gain="19661f" r:id="rId1" o:title="image1.png"/>
        </v:shape>
      </w:pict>
    </w:r>
    <w:r w:rsidDel="00000000" w:rsidR="00000000" w:rsidRPr="00000000">
      <w:rPr>
        <w:rFonts w:ascii="Georgia" w:cs="Georgia" w:eastAsia="Georgia" w:hAnsi="Georgia"/>
        <w:b w:val="0"/>
        <w:i w:val="0"/>
        <w:smallCaps w:val="0"/>
        <w:strike w:val="0"/>
        <w:color w:val="1f497d"/>
        <w:sz w:val="32"/>
        <w:szCs w:val="32"/>
        <w:u w:val="none"/>
        <w:shd w:fill="auto" w:val="clear"/>
        <w:vertAlign w:val="baseline"/>
        <w:rtl w:val="0"/>
      </w:rPr>
      <w:t xml:space="preserve">University of Southampton Health &amp; Safety Risk Assessment</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9844"/>
      </w:tabs>
      <w:spacing w:after="0" w:before="0" w:line="240" w:lineRule="auto"/>
      <w:ind w:left="0" w:right="0"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Version: 2.3/2017</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9377A"/>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A704A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704A1"/>
    <w:rPr>
      <w:rFonts w:ascii="Tahoma" w:cs="Tahoma" w:hAnsi="Tahoma"/>
      <w:sz w:val="16"/>
      <w:szCs w:val="16"/>
    </w:rPr>
  </w:style>
  <w:style w:type="paragraph" w:styleId="Header">
    <w:name w:val="header"/>
    <w:basedOn w:val="Normal"/>
    <w:link w:val="HeaderChar"/>
    <w:uiPriority w:val="99"/>
    <w:unhideWhenUsed w:val="1"/>
    <w:rsid w:val="00AC47B4"/>
    <w:pPr>
      <w:tabs>
        <w:tab w:val="center" w:pos="4513"/>
        <w:tab w:val="right" w:pos="9026"/>
      </w:tabs>
      <w:spacing w:after="0" w:line="240" w:lineRule="auto"/>
    </w:pPr>
  </w:style>
  <w:style w:type="character" w:styleId="HeaderChar" w:customStyle="1">
    <w:name w:val="Header Char"/>
    <w:basedOn w:val="DefaultParagraphFont"/>
    <w:link w:val="Header"/>
    <w:uiPriority w:val="99"/>
    <w:rsid w:val="00AC47B4"/>
  </w:style>
  <w:style w:type="paragraph" w:styleId="Footer">
    <w:name w:val="footer"/>
    <w:basedOn w:val="Normal"/>
    <w:link w:val="FooterChar"/>
    <w:uiPriority w:val="99"/>
    <w:unhideWhenUsed w:val="1"/>
    <w:rsid w:val="00AC47B4"/>
    <w:pPr>
      <w:tabs>
        <w:tab w:val="center" w:pos="4513"/>
        <w:tab w:val="right" w:pos="9026"/>
      </w:tabs>
      <w:spacing w:after="0" w:line="240" w:lineRule="auto"/>
    </w:pPr>
  </w:style>
  <w:style w:type="character" w:styleId="FooterChar" w:customStyle="1">
    <w:name w:val="Footer Char"/>
    <w:basedOn w:val="DefaultParagraphFont"/>
    <w:link w:val="Footer"/>
    <w:uiPriority w:val="99"/>
    <w:rsid w:val="00AC47B4"/>
  </w:style>
  <w:style w:type="paragraph" w:styleId="PlainText">
    <w:name w:val="Plain Text"/>
    <w:basedOn w:val="Normal"/>
    <w:link w:val="PlainTextChar"/>
    <w:uiPriority w:val="99"/>
    <w:unhideWhenUsed w:val="1"/>
    <w:rsid w:val="00F80957"/>
    <w:pPr>
      <w:spacing w:after="0" w:line="240" w:lineRule="auto"/>
    </w:pPr>
    <w:rPr>
      <w:rFonts w:ascii="Calibri" w:hAnsi="Calibri" w:eastAsiaTheme="minorEastAsia"/>
      <w:szCs w:val="21"/>
      <w:lang w:eastAsia="zh-CN"/>
    </w:rPr>
  </w:style>
  <w:style w:type="character" w:styleId="PlainTextChar" w:customStyle="1">
    <w:name w:val="Plain Text Char"/>
    <w:basedOn w:val="DefaultParagraphFont"/>
    <w:link w:val="PlainText"/>
    <w:uiPriority w:val="99"/>
    <w:rsid w:val="00F80957"/>
    <w:rPr>
      <w:rFonts w:ascii="Calibri" w:hAnsi="Calibri" w:eastAsiaTheme="minorEastAsia"/>
      <w:szCs w:val="21"/>
      <w:lang w:eastAsia="zh-CN"/>
    </w:rPr>
  </w:style>
  <w:style w:type="paragraph" w:styleId="ListParagraph">
    <w:name w:val="List Paragraph"/>
    <w:basedOn w:val="Normal"/>
    <w:uiPriority w:val="34"/>
    <w:qFormat w:val="1"/>
    <w:rsid w:val="00F34A14"/>
    <w:pPr>
      <w:ind w:left="720"/>
      <w:contextualSpacing w:val="1"/>
    </w:pPr>
  </w:style>
  <w:style w:type="character" w:styleId="CommentReference">
    <w:name w:val="annotation reference"/>
    <w:basedOn w:val="DefaultParagraphFont"/>
    <w:uiPriority w:val="99"/>
    <w:semiHidden w:val="1"/>
    <w:unhideWhenUsed w:val="1"/>
    <w:rsid w:val="002F5C84"/>
    <w:rPr>
      <w:sz w:val="16"/>
      <w:szCs w:val="16"/>
    </w:rPr>
  </w:style>
  <w:style w:type="paragraph" w:styleId="CommentText">
    <w:name w:val="annotation text"/>
    <w:basedOn w:val="Normal"/>
    <w:link w:val="CommentTextChar"/>
    <w:uiPriority w:val="99"/>
    <w:unhideWhenUsed w:val="1"/>
    <w:rsid w:val="002F5C84"/>
    <w:pPr>
      <w:spacing w:line="240" w:lineRule="auto"/>
    </w:pPr>
    <w:rPr>
      <w:sz w:val="20"/>
      <w:szCs w:val="20"/>
    </w:rPr>
  </w:style>
  <w:style w:type="character" w:styleId="CommentTextChar" w:customStyle="1">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val="1"/>
    <w:unhideWhenUsed w:val="1"/>
    <w:rsid w:val="002F5C84"/>
    <w:rPr>
      <w:b w:val="1"/>
      <w:bCs w:val="1"/>
    </w:rPr>
  </w:style>
  <w:style w:type="character" w:styleId="CommentSubjectChar" w:customStyle="1">
    <w:name w:val="Comment Subject Char"/>
    <w:basedOn w:val="CommentTextChar"/>
    <w:link w:val="CommentSubject"/>
    <w:uiPriority w:val="99"/>
    <w:semiHidden w:val="1"/>
    <w:rsid w:val="002F5C84"/>
    <w:rPr>
      <w:b w:val="1"/>
      <w:bCs w:val="1"/>
      <w:sz w:val="20"/>
      <w:szCs w:val="20"/>
    </w:rPr>
  </w:style>
  <w:style w:type="table" w:styleId="TableGrid">
    <w:name w:val="Table Grid"/>
    <w:basedOn w:val="TableNormal"/>
    <w:uiPriority w:val="59"/>
    <w:rsid w:val="005C545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736CAF"/>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5.png"/><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hAtMqVopd/bMZLGMvF3TR8yWDQ==">CgMxLjAyCGguZ2pkZ3hzOAByITE4NGFzWnozNlhmQllYNG5KM1JvVmNyalBHWXJhLTdKcg==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2023-06-27T16:30:00Z</dcterms:created>
  <dc:creator>Mccargow 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0x0101000E4BFC4D046BDC4B8AAF11877DE036BE</vt:lpwstr>
  </property>
</Properties>
</file>