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1824DDD5" w:rsidR="00E928A8" w:rsidRPr="00A156C3" w:rsidRDefault="00981485" w:rsidP="00E928A8">
            <w:pPr>
              <w:pStyle w:val="ListParagraph"/>
              <w:ind w:left="170"/>
              <w:jc w:val="center"/>
              <w:rPr>
                <w:rFonts w:ascii="Verdana" w:eastAsia="Times New Roman" w:hAnsi="Verdana" w:cs="Times New Roman"/>
                <w:b/>
                <w:lang w:eastAsia="en-GB"/>
              </w:rPr>
            </w:pPr>
            <w:r>
              <w:rPr>
                <w:rFonts w:ascii="Lucida Sans" w:eastAsia="Times New Roman" w:hAnsi="Lucida Sans" w:cs="Arial"/>
                <w:b/>
                <w:bCs/>
                <w:color w:val="FFFFFF" w:themeColor="background1"/>
                <w:sz w:val="40"/>
                <w:szCs w:val="20"/>
              </w:rPr>
              <w:t xml:space="preserve"> </w:t>
            </w:r>
            <w:r w:rsidR="00E928A8"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E222F46" w:rsidR="00A156C3" w:rsidRPr="00A156C3" w:rsidRDefault="002342C7"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Tap Dancing</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55376236" w:rsidR="00A156C3" w:rsidRPr="00A156C3" w:rsidRDefault="00FD7EB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w:t>
            </w:r>
            <w:r w:rsidR="00C34F3E">
              <w:rPr>
                <w:rFonts w:ascii="Verdana" w:eastAsia="Times New Roman" w:hAnsi="Verdana" w:cs="Times New Roman"/>
                <w:b/>
                <w:lang w:eastAsia="en-GB"/>
              </w:rPr>
              <w:t>5</w:t>
            </w:r>
            <w:r w:rsidR="00087360">
              <w:rPr>
                <w:rFonts w:ascii="Verdana" w:eastAsia="Times New Roman" w:hAnsi="Verdana" w:cs="Times New Roman"/>
                <w:b/>
                <w:lang w:eastAsia="en-GB"/>
              </w:rPr>
              <w:t>/0</w:t>
            </w:r>
            <w:r w:rsidR="00C34F3E">
              <w:rPr>
                <w:rFonts w:ascii="Verdana" w:eastAsia="Times New Roman" w:hAnsi="Verdana" w:cs="Times New Roman"/>
                <w:b/>
                <w:lang w:eastAsia="en-GB"/>
              </w:rPr>
              <w:t>8</w:t>
            </w:r>
            <w:r w:rsidR="00087360">
              <w:rPr>
                <w:rFonts w:ascii="Verdana" w:eastAsia="Times New Roman" w:hAnsi="Verdana" w:cs="Times New Roman"/>
                <w:b/>
                <w:lang w:eastAsia="en-GB"/>
              </w:rPr>
              <w:t>/202</w:t>
            </w:r>
            <w:r w:rsidR="00C34F3E">
              <w:rPr>
                <w:rFonts w:ascii="Verdana" w:eastAsia="Times New Roman" w:hAnsi="Verdana" w:cs="Times New Roman"/>
                <w:b/>
                <w:lang w:eastAsia="en-GB"/>
              </w:rPr>
              <w:t>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128F39C4" w:rsidR="00A156C3" w:rsidRPr="00A156C3" w:rsidRDefault="007C34F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Tap Dance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51ABDF2B" w14:textId="5BFD1BE9" w:rsidR="00A156C3" w:rsidRDefault="00C34F3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Maisie Hancock</w:t>
            </w:r>
            <w:r w:rsidR="00A75D9A">
              <w:rPr>
                <w:rFonts w:ascii="Verdana" w:eastAsia="Times New Roman" w:hAnsi="Verdana" w:cs="Times New Roman"/>
                <w:b/>
                <w:lang w:eastAsia="en-GB"/>
              </w:rPr>
              <w:t xml:space="preserve"> (President)</w:t>
            </w:r>
          </w:p>
          <w:p w14:paraId="3C5F0404" w14:textId="67C6E4F6" w:rsidR="00A75D9A" w:rsidRPr="00A156C3" w:rsidRDefault="00C34F3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Olivia Prentice </w:t>
            </w:r>
            <w:r w:rsidR="00A75D9A">
              <w:rPr>
                <w:rFonts w:ascii="Verdana" w:eastAsia="Times New Roman" w:hAnsi="Verdana" w:cs="Times New Roman"/>
                <w:b/>
                <w:lang w:eastAsia="en-GB"/>
              </w:rPr>
              <w:t>(Vice President)</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77777777" w:rsidR="00EB5320" w:rsidRPr="00B817BD" w:rsidRDefault="00EB5320" w:rsidP="00B817BD">
            <w:pPr>
              <w:pStyle w:val="ListParagraph"/>
              <w:ind w:left="170"/>
              <w:rPr>
                <w:rFonts w:ascii="Verdana" w:eastAsia="Times New Roman" w:hAnsi="Verdana" w:cs="Times New Roman"/>
                <w:b/>
                <w:i/>
                <w:lang w:eastAsia="en-GB"/>
              </w:rPr>
            </w:pP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47390C31" w:rsidR="00EB5320" w:rsidRDefault="00C34F3E"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Maisie Hancock</w:t>
            </w:r>
            <w:r w:rsidR="006728A3">
              <w:rPr>
                <w:rFonts w:ascii="Verdana" w:eastAsia="Times New Roman" w:hAnsi="Verdana" w:cs="Times New Roman"/>
                <w:b/>
                <w:i/>
                <w:lang w:eastAsia="en-GB"/>
              </w:rPr>
              <w:t xml:space="preserve"> (President)</w:t>
            </w:r>
          </w:p>
          <w:p w14:paraId="6A6E48FF" w14:textId="4C2A0307" w:rsidR="006728A3" w:rsidRDefault="00C34F3E"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Olivia Prentice</w:t>
            </w:r>
            <w:r w:rsidR="006728A3">
              <w:rPr>
                <w:rFonts w:ascii="Verdana" w:eastAsia="Times New Roman" w:hAnsi="Verdana" w:cs="Times New Roman"/>
                <w:b/>
                <w:i/>
                <w:lang w:eastAsia="en-GB"/>
              </w:rPr>
              <w:t xml:space="preserve"> (Vice President)</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559"/>
        <w:gridCol w:w="2487"/>
        <w:gridCol w:w="1730"/>
        <w:gridCol w:w="1006"/>
        <w:gridCol w:w="499"/>
        <w:gridCol w:w="991"/>
        <w:gridCol w:w="2828"/>
        <w:gridCol w:w="499"/>
        <w:gridCol w:w="499"/>
        <w:gridCol w:w="499"/>
        <w:gridCol w:w="2792"/>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876317">
        <w:trPr>
          <w:tblHeader/>
        </w:trPr>
        <w:tc>
          <w:tcPr>
            <w:tcW w:w="187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730"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4"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876317">
        <w:trPr>
          <w:tblHeader/>
        </w:trPr>
        <w:tc>
          <w:tcPr>
            <w:tcW w:w="507"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08"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562"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811"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19" w:type="pct"/>
            <w:shd w:val="clear" w:color="auto" w:fill="F2F2F2" w:themeFill="background1" w:themeFillShade="F2"/>
          </w:tcPr>
          <w:p w14:paraId="3C5F041C" w14:textId="77777777" w:rsidR="00CE1AAA" w:rsidRDefault="00CE1AAA"/>
        </w:tc>
        <w:tc>
          <w:tcPr>
            <w:tcW w:w="48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876317">
        <w:trPr>
          <w:cantSplit/>
          <w:trHeight w:val="1510"/>
          <w:tblHeader/>
        </w:trPr>
        <w:tc>
          <w:tcPr>
            <w:tcW w:w="507" w:type="pct"/>
            <w:vMerge/>
            <w:shd w:val="clear" w:color="auto" w:fill="F2F2F2" w:themeFill="background1" w:themeFillShade="F2"/>
          </w:tcPr>
          <w:p w14:paraId="3C5F0420" w14:textId="77777777" w:rsidR="00CE1AAA" w:rsidRDefault="00CE1AAA"/>
        </w:tc>
        <w:tc>
          <w:tcPr>
            <w:tcW w:w="808" w:type="pct"/>
            <w:vMerge/>
            <w:shd w:val="clear" w:color="auto" w:fill="F2F2F2" w:themeFill="background1" w:themeFillShade="F2"/>
          </w:tcPr>
          <w:p w14:paraId="3C5F0421" w14:textId="77777777" w:rsidR="00CE1AAA" w:rsidRDefault="00CE1AAA"/>
        </w:tc>
        <w:tc>
          <w:tcPr>
            <w:tcW w:w="562" w:type="pct"/>
            <w:vMerge/>
            <w:shd w:val="clear" w:color="auto" w:fill="F2F2F2" w:themeFill="background1" w:themeFillShade="F2"/>
          </w:tcPr>
          <w:p w14:paraId="3C5F0422" w14:textId="77777777" w:rsidR="00CE1AAA" w:rsidRDefault="00CE1AAA"/>
        </w:tc>
        <w:tc>
          <w:tcPr>
            <w:tcW w:w="32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62"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32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1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62"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62"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7" w:type="pct"/>
            <w:vMerge/>
            <w:shd w:val="clear" w:color="auto" w:fill="F2F2F2" w:themeFill="background1" w:themeFillShade="F2"/>
          </w:tcPr>
          <w:p w14:paraId="3C5F042A" w14:textId="77777777" w:rsidR="00CE1AAA" w:rsidRDefault="00CE1AAA"/>
        </w:tc>
      </w:tr>
      <w:tr w:rsidR="00876317" w14:paraId="3C5F044F" w14:textId="77777777" w:rsidTr="00876317">
        <w:trPr>
          <w:cantSplit/>
          <w:trHeight w:val="1296"/>
        </w:trPr>
        <w:tc>
          <w:tcPr>
            <w:tcW w:w="507" w:type="pct"/>
            <w:shd w:val="clear" w:color="auto" w:fill="FFFFFF" w:themeFill="background1"/>
          </w:tcPr>
          <w:p w14:paraId="3C5F0444" w14:textId="2676979F" w:rsidR="00876317" w:rsidRDefault="0042634C" w:rsidP="00876317">
            <w:r w:rsidRPr="0042634C">
              <w:t>COVID-19 Hazards</w:t>
            </w:r>
          </w:p>
        </w:tc>
        <w:tc>
          <w:tcPr>
            <w:tcW w:w="808" w:type="pct"/>
            <w:shd w:val="clear" w:color="auto" w:fill="FFFFFF" w:themeFill="background1"/>
          </w:tcPr>
          <w:p w14:paraId="3C5F0445" w14:textId="3D71FF0C" w:rsidR="00876317" w:rsidRDefault="0042634C" w:rsidP="00876317">
            <w:r w:rsidRPr="0042634C">
              <w:t>Due to being in close proximity within the MPS, dancers may be at risk</w:t>
            </w:r>
          </w:p>
        </w:tc>
        <w:tc>
          <w:tcPr>
            <w:tcW w:w="562" w:type="pct"/>
            <w:shd w:val="clear" w:color="auto" w:fill="FFFFFF" w:themeFill="background1"/>
          </w:tcPr>
          <w:p w14:paraId="3C5F0446" w14:textId="3E5A4563" w:rsidR="00876317" w:rsidRDefault="00876317" w:rsidP="00876317">
            <w:r>
              <w:rPr>
                <w:rFonts w:ascii="Calibri" w:hAnsi="Calibri" w:cs="Calibri"/>
              </w:rPr>
              <w:t xml:space="preserve"> </w:t>
            </w:r>
            <w:r w:rsidR="003674A2" w:rsidRPr="003674A2">
              <w:rPr>
                <w:rFonts w:ascii="Calibri" w:hAnsi="Calibri" w:cs="Calibri"/>
              </w:rPr>
              <w:t>All those in the MPS</w:t>
            </w:r>
          </w:p>
        </w:tc>
        <w:tc>
          <w:tcPr>
            <w:tcW w:w="327" w:type="pct"/>
            <w:shd w:val="clear" w:color="auto" w:fill="FFFFFF" w:themeFill="background1"/>
          </w:tcPr>
          <w:p w14:paraId="3C5F0447" w14:textId="2824CC1F" w:rsidR="00876317" w:rsidRPr="00957A37" w:rsidRDefault="003674A2" w:rsidP="00876317">
            <w:pPr>
              <w:rPr>
                <w:rFonts w:ascii="Lucida Sans" w:hAnsi="Lucida Sans"/>
                <w:b/>
              </w:rPr>
            </w:pPr>
            <w:r>
              <w:rPr>
                <w:rFonts w:ascii="Lucida Sans" w:hAnsi="Lucida Sans"/>
                <w:b/>
              </w:rPr>
              <w:t>3</w:t>
            </w:r>
          </w:p>
        </w:tc>
        <w:tc>
          <w:tcPr>
            <w:tcW w:w="162" w:type="pct"/>
            <w:shd w:val="clear" w:color="auto" w:fill="FFFFFF" w:themeFill="background1"/>
          </w:tcPr>
          <w:p w14:paraId="3C5F0448" w14:textId="26B77CFB" w:rsidR="00876317" w:rsidRPr="00957A37" w:rsidRDefault="003674A2" w:rsidP="00876317">
            <w:pPr>
              <w:rPr>
                <w:rFonts w:ascii="Lucida Sans" w:hAnsi="Lucida Sans"/>
                <w:b/>
              </w:rPr>
            </w:pPr>
            <w:r>
              <w:rPr>
                <w:rFonts w:ascii="Lucida Sans" w:hAnsi="Lucida Sans"/>
                <w:b/>
              </w:rPr>
              <w:t>4</w:t>
            </w:r>
          </w:p>
        </w:tc>
        <w:tc>
          <w:tcPr>
            <w:tcW w:w="322" w:type="pct"/>
            <w:shd w:val="clear" w:color="auto" w:fill="FFFFFF" w:themeFill="background1"/>
          </w:tcPr>
          <w:p w14:paraId="3C5F0449" w14:textId="59533E3D" w:rsidR="00876317" w:rsidRPr="00957A37" w:rsidRDefault="003674A2" w:rsidP="00876317">
            <w:pPr>
              <w:rPr>
                <w:rFonts w:ascii="Lucida Sans" w:hAnsi="Lucida Sans"/>
                <w:b/>
              </w:rPr>
            </w:pPr>
            <w:r>
              <w:rPr>
                <w:rFonts w:ascii="Lucida Sans" w:hAnsi="Lucida Sans"/>
                <w:b/>
              </w:rPr>
              <w:t>12</w:t>
            </w:r>
          </w:p>
        </w:tc>
        <w:tc>
          <w:tcPr>
            <w:tcW w:w="919" w:type="pct"/>
            <w:shd w:val="clear" w:color="auto" w:fill="FFFFFF" w:themeFill="background1"/>
          </w:tcPr>
          <w:p w14:paraId="3C5F044A" w14:textId="6E40BE19" w:rsidR="00876317" w:rsidRPr="002E0147" w:rsidRDefault="002E0147" w:rsidP="00876317">
            <w:pPr>
              <w:rPr>
                <w:rFonts w:cstheme="minorHAnsi"/>
              </w:rPr>
            </w:pPr>
            <w:r w:rsidRPr="002E0147">
              <w:rPr>
                <w:rFonts w:cstheme="minorHAnsi"/>
              </w:rPr>
              <w:t>All classes and dance activity will work to comply by government and SUSU rule and procedures at all times to ensure no unnecessary or disproportionate risk is taken in terms of COVID-19. Windows will remain open. We will be limiting the number of dancers in the MPS to 20 excluding committee and teacher, to allow for distancing from one another. Updating this with any new guidance supplied.</w:t>
            </w:r>
          </w:p>
        </w:tc>
        <w:tc>
          <w:tcPr>
            <w:tcW w:w="162" w:type="pct"/>
            <w:shd w:val="clear" w:color="auto" w:fill="FFFFFF" w:themeFill="background1"/>
          </w:tcPr>
          <w:p w14:paraId="3C5F044B" w14:textId="6987A198" w:rsidR="00876317" w:rsidRPr="00957A37" w:rsidRDefault="003674A2" w:rsidP="00876317">
            <w:pPr>
              <w:rPr>
                <w:rFonts w:ascii="Lucida Sans" w:hAnsi="Lucida Sans"/>
                <w:b/>
              </w:rPr>
            </w:pPr>
            <w:r>
              <w:rPr>
                <w:rFonts w:ascii="Lucida Sans" w:hAnsi="Lucida Sans"/>
                <w:b/>
              </w:rPr>
              <w:t>1</w:t>
            </w:r>
          </w:p>
        </w:tc>
        <w:tc>
          <w:tcPr>
            <w:tcW w:w="162" w:type="pct"/>
            <w:shd w:val="clear" w:color="auto" w:fill="FFFFFF" w:themeFill="background1"/>
          </w:tcPr>
          <w:p w14:paraId="3C5F044C" w14:textId="134F3297" w:rsidR="00876317" w:rsidRPr="00957A37" w:rsidRDefault="003674A2" w:rsidP="00876317">
            <w:pPr>
              <w:rPr>
                <w:rFonts w:ascii="Lucida Sans" w:hAnsi="Lucida Sans"/>
                <w:b/>
              </w:rPr>
            </w:pPr>
            <w:r>
              <w:rPr>
                <w:rFonts w:ascii="Lucida Sans" w:hAnsi="Lucida Sans"/>
                <w:b/>
              </w:rPr>
              <w:t>4</w:t>
            </w:r>
          </w:p>
        </w:tc>
        <w:tc>
          <w:tcPr>
            <w:tcW w:w="162" w:type="pct"/>
            <w:shd w:val="clear" w:color="auto" w:fill="FFFFFF" w:themeFill="background1"/>
          </w:tcPr>
          <w:p w14:paraId="3C5F044D" w14:textId="605493AF" w:rsidR="00876317" w:rsidRPr="00957A37" w:rsidRDefault="003674A2" w:rsidP="00876317">
            <w:pPr>
              <w:rPr>
                <w:rFonts w:ascii="Lucida Sans" w:hAnsi="Lucida Sans"/>
                <w:b/>
              </w:rPr>
            </w:pPr>
            <w:r>
              <w:rPr>
                <w:rFonts w:ascii="Lucida Sans" w:hAnsi="Lucida Sans"/>
                <w:b/>
              </w:rPr>
              <w:t>4</w:t>
            </w:r>
          </w:p>
        </w:tc>
        <w:tc>
          <w:tcPr>
            <w:tcW w:w="907" w:type="pct"/>
            <w:shd w:val="clear" w:color="auto" w:fill="FFFFFF" w:themeFill="background1"/>
          </w:tcPr>
          <w:p w14:paraId="7718F7DC" w14:textId="77777777" w:rsidR="00BA57CB" w:rsidRDefault="00BA57CB" w:rsidP="00BA57CB">
            <w:r>
              <w:t xml:space="preserve">Committee will work sedulously with SUSU to ensure all safety measures are taken and complied with at all times. </w:t>
            </w:r>
          </w:p>
          <w:p w14:paraId="3C5F044E" w14:textId="19019BE8" w:rsidR="00876317" w:rsidRDefault="00BA57CB" w:rsidP="00BA57CB">
            <w:r>
              <w:t>Only those with bookings will be allowed in to control the number of people and those under strict protective measures.</w:t>
            </w:r>
          </w:p>
        </w:tc>
      </w:tr>
      <w:tr w:rsidR="009A13F4" w14:paraId="38FBB060" w14:textId="77777777" w:rsidTr="00876317">
        <w:trPr>
          <w:cantSplit/>
          <w:trHeight w:val="1296"/>
        </w:trPr>
        <w:tc>
          <w:tcPr>
            <w:tcW w:w="507" w:type="pct"/>
            <w:shd w:val="clear" w:color="auto" w:fill="FFFFFF" w:themeFill="background1"/>
          </w:tcPr>
          <w:p w14:paraId="4E501C1C" w14:textId="6A8CE8F1" w:rsidR="009A13F4" w:rsidRDefault="00BE530E" w:rsidP="00876317">
            <w:pPr>
              <w:rPr>
                <w:rFonts w:ascii="Calibri" w:hAnsi="Calibri" w:cs="Calibri"/>
              </w:rPr>
            </w:pPr>
            <w:r w:rsidRPr="00BE530E">
              <w:rPr>
                <w:rFonts w:ascii="Calibri" w:hAnsi="Calibri" w:cs="Calibri"/>
              </w:rPr>
              <w:lastRenderedPageBreak/>
              <w:t>COVID-19 Teaching - Health and Safety Adjustments</w:t>
            </w:r>
          </w:p>
        </w:tc>
        <w:tc>
          <w:tcPr>
            <w:tcW w:w="808" w:type="pct"/>
            <w:shd w:val="clear" w:color="auto" w:fill="FFFFFF" w:themeFill="background1"/>
          </w:tcPr>
          <w:p w14:paraId="72532F3E" w14:textId="5EB4725D" w:rsidR="009A13F4" w:rsidRDefault="0028292D" w:rsidP="00876317">
            <w:pPr>
              <w:rPr>
                <w:rFonts w:ascii="Calibri" w:hAnsi="Calibri" w:cs="Calibri"/>
              </w:rPr>
            </w:pPr>
            <w:r w:rsidRPr="0028292D">
              <w:rPr>
                <w:rFonts w:ascii="Calibri" w:hAnsi="Calibri" w:cs="Calibri"/>
              </w:rPr>
              <w:t>Due to the nature of dance classes, for the health and safety of dancers a professional teacher is key, and risks may be subject if absent</w:t>
            </w:r>
          </w:p>
        </w:tc>
        <w:tc>
          <w:tcPr>
            <w:tcW w:w="562" w:type="pct"/>
            <w:shd w:val="clear" w:color="auto" w:fill="FFFFFF" w:themeFill="background1"/>
          </w:tcPr>
          <w:p w14:paraId="7C484BE4" w14:textId="46A7B620" w:rsidR="009A13F4" w:rsidRDefault="0028292D" w:rsidP="00876317">
            <w:pPr>
              <w:rPr>
                <w:rFonts w:ascii="Calibri" w:hAnsi="Calibri" w:cs="Calibri"/>
              </w:rPr>
            </w:pPr>
            <w:r>
              <w:rPr>
                <w:rFonts w:ascii="Calibri" w:hAnsi="Calibri" w:cs="Calibri"/>
              </w:rPr>
              <w:t>All those in the MPS</w:t>
            </w:r>
          </w:p>
        </w:tc>
        <w:tc>
          <w:tcPr>
            <w:tcW w:w="327" w:type="pct"/>
            <w:shd w:val="clear" w:color="auto" w:fill="FFFFFF" w:themeFill="background1"/>
          </w:tcPr>
          <w:p w14:paraId="7C945918" w14:textId="2B02BE85" w:rsidR="009A13F4" w:rsidRPr="00400EA7" w:rsidRDefault="0028292D" w:rsidP="00876317">
            <w:pPr>
              <w:rPr>
                <w:rFonts w:ascii="Calibri" w:hAnsi="Calibri" w:cs="Calibri"/>
                <w:b/>
              </w:rPr>
            </w:pPr>
            <w:r>
              <w:rPr>
                <w:rFonts w:ascii="Calibri" w:hAnsi="Calibri" w:cs="Calibri"/>
                <w:b/>
              </w:rPr>
              <w:t>3</w:t>
            </w:r>
          </w:p>
        </w:tc>
        <w:tc>
          <w:tcPr>
            <w:tcW w:w="162" w:type="pct"/>
            <w:shd w:val="clear" w:color="auto" w:fill="FFFFFF" w:themeFill="background1"/>
          </w:tcPr>
          <w:p w14:paraId="622AE3E1" w14:textId="2353C671" w:rsidR="009A13F4" w:rsidRPr="00400EA7" w:rsidRDefault="0028292D" w:rsidP="00876317">
            <w:pPr>
              <w:rPr>
                <w:rFonts w:ascii="Calibri" w:hAnsi="Calibri" w:cs="Calibri"/>
                <w:b/>
              </w:rPr>
            </w:pPr>
            <w:r>
              <w:rPr>
                <w:rFonts w:ascii="Calibri" w:hAnsi="Calibri" w:cs="Calibri"/>
                <w:b/>
              </w:rPr>
              <w:t>3</w:t>
            </w:r>
          </w:p>
        </w:tc>
        <w:tc>
          <w:tcPr>
            <w:tcW w:w="322" w:type="pct"/>
            <w:shd w:val="clear" w:color="auto" w:fill="FFFFFF" w:themeFill="background1"/>
          </w:tcPr>
          <w:p w14:paraId="227519D0" w14:textId="5FF09386" w:rsidR="009A13F4" w:rsidRPr="00400EA7" w:rsidRDefault="0028292D" w:rsidP="00876317">
            <w:pPr>
              <w:rPr>
                <w:rFonts w:ascii="Calibri" w:hAnsi="Calibri" w:cs="Calibri"/>
                <w:b/>
              </w:rPr>
            </w:pPr>
            <w:r>
              <w:rPr>
                <w:rFonts w:ascii="Calibri" w:hAnsi="Calibri" w:cs="Calibri"/>
                <w:b/>
              </w:rPr>
              <w:t>9</w:t>
            </w:r>
          </w:p>
        </w:tc>
        <w:tc>
          <w:tcPr>
            <w:tcW w:w="919" w:type="pct"/>
            <w:shd w:val="clear" w:color="auto" w:fill="FFFFFF" w:themeFill="background1"/>
          </w:tcPr>
          <w:p w14:paraId="016C09B2" w14:textId="24BA793E" w:rsidR="009A13F4" w:rsidRDefault="0028292D" w:rsidP="00876317">
            <w:pPr>
              <w:rPr>
                <w:rFonts w:ascii="Calibri" w:hAnsi="Calibri" w:cs="Calibri"/>
              </w:rPr>
            </w:pPr>
            <w:r w:rsidRPr="0028292D">
              <w:rPr>
                <w:rFonts w:ascii="Calibri" w:hAnsi="Calibri" w:cs="Calibri"/>
              </w:rPr>
              <w:t>For all dancers to practice learning and improving safely, as every year, we’ve determined it is essential to work with a trained professional teacher with substantial experience and that no one can be trained sufficiently to warrant a change in this.</w:t>
            </w:r>
          </w:p>
        </w:tc>
        <w:tc>
          <w:tcPr>
            <w:tcW w:w="162" w:type="pct"/>
            <w:shd w:val="clear" w:color="auto" w:fill="FFFFFF" w:themeFill="background1"/>
          </w:tcPr>
          <w:p w14:paraId="28BCAFEE" w14:textId="27FDDDA0" w:rsidR="009A13F4" w:rsidRPr="00400EA7" w:rsidRDefault="00F80579" w:rsidP="00876317">
            <w:pPr>
              <w:rPr>
                <w:rFonts w:ascii="Calibri" w:hAnsi="Calibri" w:cs="Calibri"/>
                <w:b/>
              </w:rPr>
            </w:pPr>
            <w:r>
              <w:rPr>
                <w:rFonts w:ascii="Calibri" w:hAnsi="Calibri" w:cs="Calibri"/>
                <w:b/>
              </w:rPr>
              <w:t>1</w:t>
            </w:r>
          </w:p>
        </w:tc>
        <w:tc>
          <w:tcPr>
            <w:tcW w:w="162" w:type="pct"/>
            <w:shd w:val="clear" w:color="auto" w:fill="FFFFFF" w:themeFill="background1"/>
          </w:tcPr>
          <w:p w14:paraId="69B61520" w14:textId="512C061C" w:rsidR="009A13F4" w:rsidRPr="00400EA7" w:rsidRDefault="00F80579" w:rsidP="00876317">
            <w:pPr>
              <w:rPr>
                <w:rFonts w:ascii="Calibri" w:hAnsi="Calibri" w:cs="Calibri"/>
                <w:b/>
              </w:rPr>
            </w:pPr>
            <w:r>
              <w:rPr>
                <w:rFonts w:ascii="Calibri" w:hAnsi="Calibri" w:cs="Calibri"/>
                <w:b/>
              </w:rPr>
              <w:t>2</w:t>
            </w:r>
          </w:p>
        </w:tc>
        <w:tc>
          <w:tcPr>
            <w:tcW w:w="162" w:type="pct"/>
            <w:shd w:val="clear" w:color="auto" w:fill="FFFFFF" w:themeFill="background1"/>
          </w:tcPr>
          <w:p w14:paraId="095565E6" w14:textId="20F348D9" w:rsidR="009A13F4" w:rsidRPr="00400EA7" w:rsidRDefault="00F80579" w:rsidP="00876317">
            <w:pPr>
              <w:rPr>
                <w:rFonts w:ascii="Calibri" w:hAnsi="Calibri" w:cs="Calibri"/>
                <w:b/>
              </w:rPr>
            </w:pPr>
            <w:r>
              <w:rPr>
                <w:rFonts w:ascii="Calibri" w:hAnsi="Calibri" w:cs="Calibri"/>
                <w:b/>
              </w:rPr>
              <w:t>2</w:t>
            </w:r>
          </w:p>
        </w:tc>
        <w:tc>
          <w:tcPr>
            <w:tcW w:w="907" w:type="pct"/>
            <w:shd w:val="clear" w:color="auto" w:fill="FFFFFF" w:themeFill="background1"/>
          </w:tcPr>
          <w:p w14:paraId="2C32EEB0" w14:textId="0B38C486" w:rsidR="009A13F4" w:rsidRDefault="00F80579" w:rsidP="00876317">
            <w:pPr>
              <w:rPr>
                <w:rFonts w:ascii="Calibri" w:hAnsi="Calibri" w:cs="Calibri"/>
              </w:rPr>
            </w:pPr>
            <w:r w:rsidRPr="00F80579">
              <w:rPr>
                <w:rFonts w:ascii="Calibri" w:hAnsi="Calibri" w:cs="Calibri"/>
              </w:rPr>
              <w:t>This instructor as well will be briefed on all guidelines and safety procedures for COVID and all teaching will be completed under this framework. The instructor as well will be asked to wear the correct protective wear that may be required depending on current guidance, such as a mask.</w:t>
            </w:r>
          </w:p>
        </w:tc>
      </w:tr>
      <w:tr w:rsidR="00343E40" w14:paraId="63F51EBD" w14:textId="77777777" w:rsidTr="00876317">
        <w:trPr>
          <w:cantSplit/>
          <w:trHeight w:val="1296"/>
        </w:trPr>
        <w:tc>
          <w:tcPr>
            <w:tcW w:w="507" w:type="pct"/>
            <w:shd w:val="clear" w:color="auto" w:fill="FFFFFF" w:themeFill="background1"/>
          </w:tcPr>
          <w:p w14:paraId="4CC16193" w14:textId="1213B165" w:rsidR="00343E40" w:rsidRDefault="009A13F4" w:rsidP="00876317">
            <w:pPr>
              <w:rPr>
                <w:rFonts w:ascii="Calibri" w:hAnsi="Calibri" w:cs="Calibri"/>
              </w:rPr>
            </w:pPr>
            <w:r>
              <w:rPr>
                <w:rFonts w:ascii="Calibri" w:hAnsi="Calibri" w:cs="Calibri"/>
              </w:rPr>
              <w:t>Nature of site</w:t>
            </w:r>
          </w:p>
        </w:tc>
        <w:tc>
          <w:tcPr>
            <w:tcW w:w="808" w:type="pct"/>
            <w:shd w:val="clear" w:color="auto" w:fill="FFFFFF" w:themeFill="background1"/>
          </w:tcPr>
          <w:p w14:paraId="31C9188C" w14:textId="45A1135B" w:rsidR="00343E40" w:rsidRDefault="009A13F4" w:rsidP="00876317">
            <w:pPr>
              <w:rPr>
                <w:rFonts w:ascii="Calibri" w:hAnsi="Calibri" w:cs="Calibri"/>
              </w:rPr>
            </w:pPr>
            <w:r w:rsidRPr="009A13F4">
              <w:rPr>
                <w:rFonts w:ascii="Calibri" w:hAnsi="Calibri" w:cs="Calibri"/>
              </w:rPr>
              <w:t>People may trip, fall, or slip, due to generally slippery flooring or due to trip hazards</w:t>
            </w:r>
          </w:p>
        </w:tc>
        <w:tc>
          <w:tcPr>
            <w:tcW w:w="562" w:type="pct"/>
            <w:shd w:val="clear" w:color="auto" w:fill="FFFFFF" w:themeFill="background1"/>
          </w:tcPr>
          <w:p w14:paraId="0ABF8C07" w14:textId="48DA632C" w:rsidR="00343E40" w:rsidRDefault="009A13F4" w:rsidP="00876317">
            <w:pPr>
              <w:rPr>
                <w:rFonts w:ascii="Calibri" w:hAnsi="Calibri" w:cs="Calibri"/>
              </w:rPr>
            </w:pPr>
            <w:r w:rsidRPr="009A13F4">
              <w:rPr>
                <w:rFonts w:ascii="Calibri" w:hAnsi="Calibri" w:cs="Calibri"/>
              </w:rPr>
              <w:t>All those in the MPS</w:t>
            </w:r>
          </w:p>
        </w:tc>
        <w:tc>
          <w:tcPr>
            <w:tcW w:w="327" w:type="pct"/>
            <w:shd w:val="clear" w:color="auto" w:fill="FFFFFF" w:themeFill="background1"/>
          </w:tcPr>
          <w:p w14:paraId="716BA1DC" w14:textId="7D1B65AC" w:rsidR="00343E40" w:rsidRPr="00400EA7" w:rsidRDefault="009A13F4" w:rsidP="00876317">
            <w:pPr>
              <w:rPr>
                <w:rFonts w:ascii="Calibri" w:hAnsi="Calibri" w:cs="Calibri"/>
                <w:b/>
              </w:rPr>
            </w:pPr>
            <w:r>
              <w:rPr>
                <w:rFonts w:ascii="Calibri" w:hAnsi="Calibri" w:cs="Calibri"/>
                <w:b/>
              </w:rPr>
              <w:t>2</w:t>
            </w:r>
          </w:p>
        </w:tc>
        <w:tc>
          <w:tcPr>
            <w:tcW w:w="162" w:type="pct"/>
            <w:shd w:val="clear" w:color="auto" w:fill="FFFFFF" w:themeFill="background1"/>
          </w:tcPr>
          <w:p w14:paraId="492D7367" w14:textId="1F187DC2" w:rsidR="00343E40" w:rsidRPr="00400EA7" w:rsidRDefault="009A13F4" w:rsidP="00876317">
            <w:pPr>
              <w:rPr>
                <w:rFonts w:ascii="Calibri" w:hAnsi="Calibri" w:cs="Calibri"/>
                <w:b/>
              </w:rPr>
            </w:pPr>
            <w:r>
              <w:rPr>
                <w:rFonts w:ascii="Calibri" w:hAnsi="Calibri" w:cs="Calibri"/>
                <w:b/>
              </w:rPr>
              <w:t>2</w:t>
            </w:r>
          </w:p>
        </w:tc>
        <w:tc>
          <w:tcPr>
            <w:tcW w:w="322" w:type="pct"/>
            <w:shd w:val="clear" w:color="auto" w:fill="FFFFFF" w:themeFill="background1"/>
          </w:tcPr>
          <w:p w14:paraId="6FB10145" w14:textId="099D4223" w:rsidR="00343E40" w:rsidRPr="00400EA7" w:rsidRDefault="009A13F4" w:rsidP="00876317">
            <w:pPr>
              <w:rPr>
                <w:rFonts w:ascii="Calibri" w:hAnsi="Calibri" w:cs="Calibri"/>
                <w:b/>
              </w:rPr>
            </w:pPr>
            <w:r>
              <w:rPr>
                <w:rFonts w:ascii="Calibri" w:hAnsi="Calibri" w:cs="Calibri"/>
                <w:b/>
              </w:rPr>
              <w:t>4</w:t>
            </w:r>
          </w:p>
        </w:tc>
        <w:tc>
          <w:tcPr>
            <w:tcW w:w="919" w:type="pct"/>
            <w:shd w:val="clear" w:color="auto" w:fill="FFFFFF" w:themeFill="background1"/>
          </w:tcPr>
          <w:p w14:paraId="748A9F83" w14:textId="19A80573" w:rsidR="00343E40" w:rsidRDefault="009A13F4" w:rsidP="00876317">
            <w:pPr>
              <w:rPr>
                <w:rFonts w:ascii="Calibri" w:hAnsi="Calibri" w:cs="Calibri"/>
              </w:rPr>
            </w:pPr>
            <w:r w:rsidRPr="009A13F4">
              <w:rPr>
                <w:rFonts w:ascii="Calibri" w:hAnsi="Calibri" w:cs="Calibri"/>
              </w:rPr>
              <w:t>Encourage those not dancing to wear appropriate footwear, ensure that trip hazards are identified and removed</w:t>
            </w:r>
          </w:p>
        </w:tc>
        <w:tc>
          <w:tcPr>
            <w:tcW w:w="162" w:type="pct"/>
            <w:shd w:val="clear" w:color="auto" w:fill="FFFFFF" w:themeFill="background1"/>
          </w:tcPr>
          <w:p w14:paraId="051650B7" w14:textId="5DE5CD4A" w:rsidR="00343E40" w:rsidRPr="00400EA7" w:rsidRDefault="009A13F4" w:rsidP="00876317">
            <w:pPr>
              <w:rPr>
                <w:rFonts w:ascii="Calibri" w:hAnsi="Calibri" w:cs="Calibri"/>
                <w:b/>
              </w:rPr>
            </w:pPr>
            <w:r>
              <w:rPr>
                <w:rFonts w:ascii="Calibri" w:hAnsi="Calibri" w:cs="Calibri"/>
                <w:b/>
              </w:rPr>
              <w:t>1</w:t>
            </w:r>
          </w:p>
        </w:tc>
        <w:tc>
          <w:tcPr>
            <w:tcW w:w="162" w:type="pct"/>
            <w:shd w:val="clear" w:color="auto" w:fill="FFFFFF" w:themeFill="background1"/>
          </w:tcPr>
          <w:p w14:paraId="44233427" w14:textId="540178C8" w:rsidR="00343E40" w:rsidRPr="00400EA7" w:rsidRDefault="009A13F4" w:rsidP="00876317">
            <w:pPr>
              <w:rPr>
                <w:rFonts w:ascii="Calibri" w:hAnsi="Calibri" w:cs="Calibri"/>
                <w:b/>
              </w:rPr>
            </w:pPr>
            <w:r>
              <w:rPr>
                <w:rFonts w:ascii="Calibri" w:hAnsi="Calibri" w:cs="Calibri"/>
                <w:b/>
              </w:rPr>
              <w:t>2</w:t>
            </w:r>
          </w:p>
        </w:tc>
        <w:tc>
          <w:tcPr>
            <w:tcW w:w="162" w:type="pct"/>
            <w:shd w:val="clear" w:color="auto" w:fill="FFFFFF" w:themeFill="background1"/>
          </w:tcPr>
          <w:p w14:paraId="15949470" w14:textId="578375E2" w:rsidR="00343E40" w:rsidRPr="00400EA7" w:rsidRDefault="009A13F4" w:rsidP="00876317">
            <w:pPr>
              <w:rPr>
                <w:rFonts w:ascii="Calibri" w:hAnsi="Calibri" w:cs="Calibri"/>
                <w:b/>
              </w:rPr>
            </w:pPr>
            <w:r>
              <w:rPr>
                <w:rFonts w:ascii="Calibri" w:hAnsi="Calibri" w:cs="Calibri"/>
                <w:b/>
              </w:rPr>
              <w:t>2</w:t>
            </w:r>
          </w:p>
        </w:tc>
        <w:tc>
          <w:tcPr>
            <w:tcW w:w="907" w:type="pct"/>
            <w:shd w:val="clear" w:color="auto" w:fill="FFFFFF" w:themeFill="background1"/>
          </w:tcPr>
          <w:p w14:paraId="000F3F1E" w14:textId="08F65B4C" w:rsidR="00343E40" w:rsidRDefault="009A13F4" w:rsidP="00876317">
            <w:pPr>
              <w:rPr>
                <w:rFonts w:ascii="Calibri" w:hAnsi="Calibri" w:cs="Calibri"/>
              </w:rPr>
            </w:pPr>
            <w:r w:rsidRPr="009A13F4">
              <w:rPr>
                <w:rFonts w:ascii="Calibri" w:hAnsi="Calibri" w:cs="Calibri"/>
              </w:rPr>
              <w:t>Make students aware at the beginning of class of trip hazards and ask them to be minimised</w:t>
            </w:r>
          </w:p>
        </w:tc>
      </w:tr>
      <w:tr w:rsidR="00876317" w14:paraId="3C5F045B" w14:textId="77777777" w:rsidTr="00876317">
        <w:trPr>
          <w:cantSplit/>
          <w:trHeight w:val="1296"/>
        </w:trPr>
        <w:tc>
          <w:tcPr>
            <w:tcW w:w="507" w:type="pct"/>
            <w:shd w:val="clear" w:color="auto" w:fill="FFFFFF" w:themeFill="background1"/>
          </w:tcPr>
          <w:p w14:paraId="3C5F0450" w14:textId="4B95508D" w:rsidR="00876317" w:rsidRDefault="00876317" w:rsidP="00876317">
            <w:r>
              <w:rPr>
                <w:rFonts w:ascii="Calibri" w:hAnsi="Calibri" w:cs="Calibri"/>
              </w:rPr>
              <w:t>Physical exertion/injury in class</w:t>
            </w:r>
          </w:p>
        </w:tc>
        <w:tc>
          <w:tcPr>
            <w:tcW w:w="808" w:type="pct"/>
            <w:shd w:val="clear" w:color="auto" w:fill="FFFFFF" w:themeFill="background1"/>
          </w:tcPr>
          <w:p w14:paraId="3C5F0451" w14:textId="3A40200B" w:rsidR="00876317" w:rsidRDefault="00876317" w:rsidP="00876317">
            <w:r>
              <w:rPr>
                <w:rFonts w:ascii="Calibri" w:hAnsi="Calibri" w:cs="Calibri"/>
              </w:rPr>
              <w:t>Could lead to some pain or in serious cases a pulled muscle</w:t>
            </w:r>
          </w:p>
        </w:tc>
        <w:tc>
          <w:tcPr>
            <w:tcW w:w="562" w:type="pct"/>
            <w:shd w:val="clear" w:color="auto" w:fill="FFFFFF" w:themeFill="background1"/>
          </w:tcPr>
          <w:p w14:paraId="3C5F0452" w14:textId="491A1246" w:rsidR="00876317" w:rsidRDefault="00876317" w:rsidP="00876317">
            <w:r>
              <w:rPr>
                <w:rFonts w:ascii="Calibri" w:hAnsi="Calibri" w:cs="Calibri"/>
              </w:rPr>
              <w:t>All those dancing in the MPS</w:t>
            </w:r>
          </w:p>
        </w:tc>
        <w:tc>
          <w:tcPr>
            <w:tcW w:w="327" w:type="pct"/>
            <w:shd w:val="clear" w:color="auto" w:fill="FFFFFF" w:themeFill="background1"/>
          </w:tcPr>
          <w:p w14:paraId="3C5F0453" w14:textId="083BDDD3" w:rsidR="00876317" w:rsidRPr="00957A37" w:rsidRDefault="00876317" w:rsidP="00876317">
            <w:pPr>
              <w:rPr>
                <w:rFonts w:ascii="Lucida Sans" w:hAnsi="Lucida Sans"/>
                <w:b/>
              </w:rPr>
            </w:pPr>
            <w:r>
              <w:rPr>
                <w:rFonts w:ascii="Calibri" w:hAnsi="Calibri" w:cs="Calibri"/>
                <w:b/>
              </w:rPr>
              <w:t>2</w:t>
            </w:r>
          </w:p>
        </w:tc>
        <w:tc>
          <w:tcPr>
            <w:tcW w:w="162" w:type="pct"/>
            <w:shd w:val="clear" w:color="auto" w:fill="FFFFFF" w:themeFill="background1"/>
          </w:tcPr>
          <w:p w14:paraId="3C5F0454" w14:textId="7BB9ABAF" w:rsidR="00876317" w:rsidRPr="00957A37" w:rsidRDefault="00876317" w:rsidP="00876317">
            <w:pPr>
              <w:rPr>
                <w:rFonts w:ascii="Lucida Sans" w:hAnsi="Lucida Sans"/>
                <w:b/>
              </w:rPr>
            </w:pPr>
            <w:r>
              <w:rPr>
                <w:rFonts w:ascii="Calibri" w:hAnsi="Calibri" w:cs="Calibri"/>
                <w:b/>
              </w:rPr>
              <w:t>2</w:t>
            </w:r>
          </w:p>
        </w:tc>
        <w:tc>
          <w:tcPr>
            <w:tcW w:w="322" w:type="pct"/>
            <w:shd w:val="clear" w:color="auto" w:fill="FFFFFF" w:themeFill="background1"/>
          </w:tcPr>
          <w:p w14:paraId="3C5F0455" w14:textId="1CFC5615" w:rsidR="00876317" w:rsidRPr="00957A37" w:rsidRDefault="00876317" w:rsidP="00876317">
            <w:pPr>
              <w:rPr>
                <w:rFonts w:ascii="Lucida Sans" w:hAnsi="Lucida Sans"/>
                <w:b/>
              </w:rPr>
            </w:pPr>
            <w:r>
              <w:rPr>
                <w:rFonts w:ascii="Calibri" w:hAnsi="Calibri" w:cs="Calibri"/>
                <w:b/>
              </w:rPr>
              <w:t>4</w:t>
            </w:r>
          </w:p>
        </w:tc>
        <w:tc>
          <w:tcPr>
            <w:tcW w:w="919" w:type="pct"/>
            <w:shd w:val="clear" w:color="auto" w:fill="FFFFFF" w:themeFill="background1"/>
          </w:tcPr>
          <w:p w14:paraId="3C5F0456" w14:textId="177F20B3" w:rsidR="00876317" w:rsidRDefault="00876317" w:rsidP="00876317">
            <w:pPr>
              <w:rPr>
                <w:rFonts w:ascii="Lucida Sans" w:hAnsi="Lucida Sans"/>
                <w:b/>
              </w:rPr>
            </w:pPr>
            <w:r>
              <w:rPr>
                <w:rFonts w:ascii="Calibri" w:hAnsi="Calibri" w:cs="Calibri"/>
              </w:rPr>
              <w:t>Ensure that students can work at their own level to reduce injury, and always include a warm up</w:t>
            </w:r>
          </w:p>
        </w:tc>
        <w:tc>
          <w:tcPr>
            <w:tcW w:w="162" w:type="pct"/>
            <w:shd w:val="clear" w:color="auto" w:fill="FFFFFF" w:themeFill="background1"/>
          </w:tcPr>
          <w:p w14:paraId="3C5F0457" w14:textId="031627EE" w:rsidR="00876317" w:rsidRPr="00957A37" w:rsidRDefault="00876317" w:rsidP="00876317">
            <w:pPr>
              <w:rPr>
                <w:rFonts w:ascii="Lucida Sans" w:hAnsi="Lucida Sans"/>
                <w:b/>
              </w:rPr>
            </w:pPr>
            <w:r>
              <w:rPr>
                <w:rFonts w:ascii="Calibri" w:hAnsi="Calibri" w:cs="Calibri"/>
                <w:b/>
              </w:rPr>
              <w:t>1</w:t>
            </w:r>
          </w:p>
        </w:tc>
        <w:tc>
          <w:tcPr>
            <w:tcW w:w="162" w:type="pct"/>
            <w:shd w:val="clear" w:color="auto" w:fill="FFFFFF" w:themeFill="background1"/>
          </w:tcPr>
          <w:p w14:paraId="3C5F0458" w14:textId="04069215" w:rsidR="00876317" w:rsidRPr="00957A37" w:rsidRDefault="00876317" w:rsidP="00876317">
            <w:pPr>
              <w:rPr>
                <w:rFonts w:ascii="Lucida Sans" w:hAnsi="Lucida Sans"/>
                <w:b/>
              </w:rPr>
            </w:pPr>
            <w:r>
              <w:rPr>
                <w:rFonts w:ascii="Calibri" w:hAnsi="Calibri" w:cs="Calibri"/>
                <w:b/>
              </w:rPr>
              <w:t>2</w:t>
            </w:r>
          </w:p>
        </w:tc>
        <w:tc>
          <w:tcPr>
            <w:tcW w:w="162" w:type="pct"/>
            <w:shd w:val="clear" w:color="auto" w:fill="FFFFFF" w:themeFill="background1"/>
          </w:tcPr>
          <w:p w14:paraId="3C5F0459" w14:textId="0B1EE116" w:rsidR="00876317" w:rsidRPr="00957A37" w:rsidRDefault="00876317" w:rsidP="00876317">
            <w:pPr>
              <w:rPr>
                <w:rFonts w:ascii="Lucida Sans" w:hAnsi="Lucida Sans"/>
                <w:b/>
              </w:rPr>
            </w:pPr>
            <w:r>
              <w:rPr>
                <w:rFonts w:ascii="Calibri" w:hAnsi="Calibri" w:cs="Calibri"/>
                <w:b/>
              </w:rPr>
              <w:t>2</w:t>
            </w:r>
          </w:p>
        </w:tc>
        <w:tc>
          <w:tcPr>
            <w:tcW w:w="907" w:type="pct"/>
            <w:shd w:val="clear" w:color="auto" w:fill="FFFFFF" w:themeFill="background1"/>
          </w:tcPr>
          <w:p w14:paraId="3C5F045A" w14:textId="3AADCEF7" w:rsidR="00876317" w:rsidRDefault="00876317" w:rsidP="00876317">
            <w:r>
              <w:rPr>
                <w:rFonts w:ascii="Calibri" w:hAnsi="Calibri" w:cs="Calibri"/>
              </w:rPr>
              <w:t>Ask that students recently injured take the necessary rest time to ensure they heal fully and do not put themselves at risk</w:t>
            </w:r>
          </w:p>
        </w:tc>
      </w:tr>
      <w:tr w:rsidR="00876317" w14:paraId="3C5F0467" w14:textId="77777777" w:rsidTr="00876317">
        <w:trPr>
          <w:cantSplit/>
          <w:trHeight w:val="1296"/>
        </w:trPr>
        <w:tc>
          <w:tcPr>
            <w:tcW w:w="507" w:type="pct"/>
            <w:shd w:val="clear" w:color="auto" w:fill="FFFFFF" w:themeFill="background1"/>
          </w:tcPr>
          <w:p w14:paraId="3C5F045C" w14:textId="38E9BD57" w:rsidR="00876317" w:rsidRDefault="00876317" w:rsidP="00876317">
            <w:r>
              <w:rPr>
                <w:rFonts w:ascii="Calibri" w:hAnsi="Calibri" w:cs="Calibri"/>
              </w:rPr>
              <w:lastRenderedPageBreak/>
              <w:t>Falling whilst dancing</w:t>
            </w:r>
          </w:p>
        </w:tc>
        <w:tc>
          <w:tcPr>
            <w:tcW w:w="808" w:type="pct"/>
            <w:shd w:val="clear" w:color="auto" w:fill="FFFFFF" w:themeFill="background1"/>
          </w:tcPr>
          <w:p w14:paraId="3C5F045D" w14:textId="314D2A67" w:rsidR="00876317" w:rsidRDefault="00876317" w:rsidP="00876317">
            <w:r>
              <w:rPr>
                <w:rFonts w:ascii="Calibri" w:hAnsi="Calibri" w:cs="Calibri"/>
              </w:rPr>
              <w:t>Could lead to bruising on the hard floor</w:t>
            </w:r>
          </w:p>
        </w:tc>
        <w:tc>
          <w:tcPr>
            <w:tcW w:w="562" w:type="pct"/>
            <w:shd w:val="clear" w:color="auto" w:fill="FFFFFF" w:themeFill="background1"/>
          </w:tcPr>
          <w:p w14:paraId="3C5F045E" w14:textId="0BEFDDFD" w:rsidR="00876317" w:rsidRDefault="00876317" w:rsidP="00876317">
            <w:r>
              <w:rPr>
                <w:rFonts w:ascii="Calibri" w:hAnsi="Calibri" w:cs="Calibri"/>
              </w:rPr>
              <w:t>All those dancing in the MPS</w:t>
            </w:r>
          </w:p>
        </w:tc>
        <w:tc>
          <w:tcPr>
            <w:tcW w:w="327" w:type="pct"/>
            <w:shd w:val="clear" w:color="auto" w:fill="FFFFFF" w:themeFill="background1"/>
          </w:tcPr>
          <w:p w14:paraId="3C5F045F" w14:textId="0C23F347" w:rsidR="00876317" w:rsidRPr="00957A37" w:rsidRDefault="00876317" w:rsidP="00876317">
            <w:pPr>
              <w:rPr>
                <w:rFonts w:ascii="Lucida Sans" w:hAnsi="Lucida Sans"/>
                <w:b/>
              </w:rPr>
            </w:pPr>
            <w:r>
              <w:rPr>
                <w:rFonts w:ascii="Calibri" w:hAnsi="Calibri" w:cs="Calibri"/>
                <w:b/>
              </w:rPr>
              <w:t>3</w:t>
            </w:r>
          </w:p>
        </w:tc>
        <w:tc>
          <w:tcPr>
            <w:tcW w:w="162" w:type="pct"/>
            <w:shd w:val="clear" w:color="auto" w:fill="FFFFFF" w:themeFill="background1"/>
          </w:tcPr>
          <w:p w14:paraId="3C5F0460" w14:textId="5A389F64" w:rsidR="00876317" w:rsidRPr="00957A37" w:rsidRDefault="00876317" w:rsidP="00876317">
            <w:pPr>
              <w:rPr>
                <w:rFonts w:ascii="Lucida Sans" w:hAnsi="Lucida Sans"/>
                <w:b/>
              </w:rPr>
            </w:pPr>
            <w:r>
              <w:rPr>
                <w:rFonts w:ascii="Calibri" w:hAnsi="Calibri" w:cs="Calibri"/>
                <w:b/>
              </w:rPr>
              <w:t>1</w:t>
            </w:r>
          </w:p>
        </w:tc>
        <w:tc>
          <w:tcPr>
            <w:tcW w:w="322" w:type="pct"/>
            <w:shd w:val="clear" w:color="auto" w:fill="FFFFFF" w:themeFill="background1"/>
          </w:tcPr>
          <w:p w14:paraId="3C5F0461" w14:textId="4947ACCC" w:rsidR="00876317" w:rsidRPr="00957A37" w:rsidRDefault="00876317" w:rsidP="00876317">
            <w:pPr>
              <w:rPr>
                <w:rFonts w:ascii="Lucida Sans" w:hAnsi="Lucida Sans"/>
                <w:b/>
              </w:rPr>
            </w:pPr>
            <w:r>
              <w:rPr>
                <w:rFonts w:ascii="Calibri" w:hAnsi="Calibri" w:cs="Calibri"/>
                <w:b/>
              </w:rPr>
              <w:t>3</w:t>
            </w:r>
          </w:p>
        </w:tc>
        <w:tc>
          <w:tcPr>
            <w:tcW w:w="919" w:type="pct"/>
            <w:shd w:val="clear" w:color="auto" w:fill="FFFFFF" w:themeFill="background1"/>
          </w:tcPr>
          <w:p w14:paraId="3C5F0462" w14:textId="5DBCF668" w:rsidR="00876317" w:rsidRDefault="00876317" w:rsidP="00876317">
            <w:pPr>
              <w:rPr>
                <w:rFonts w:ascii="Lucida Sans" w:hAnsi="Lucida Sans"/>
                <w:b/>
              </w:rPr>
            </w:pPr>
            <w:r>
              <w:rPr>
                <w:rFonts w:ascii="Calibri" w:hAnsi="Calibri" w:cs="Calibri"/>
              </w:rPr>
              <w:t>Maintain split ability classes to ensure students are not pushed beyond what is safe for them</w:t>
            </w:r>
          </w:p>
        </w:tc>
        <w:tc>
          <w:tcPr>
            <w:tcW w:w="162" w:type="pct"/>
            <w:shd w:val="clear" w:color="auto" w:fill="FFFFFF" w:themeFill="background1"/>
          </w:tcPr>
          <w:p w14:paraId="3C5F0463" w14:textId="3545EDFE" w:rsidR="00876317" w:rsidRPr="00957A37" w:rsidRDefault="00876317" w:rsidP="00876317">
            <w:pPr>
              <w:rPr>
                <w:rFonts w:ascii="Lucida Sans" w:hAnsi="Lucida Sans"/>
                <w:b/>
              </w:rPr>
            </w:pPr>
            <w:r>
              <w:rPr>
                <w:rFonts w:ascii="Calibri" w:hAnsi="Calibri" w:cs="Calibri"/>
                <w:b/>
              </w:rPr>
              <w:t>2</w:t>
            </w:r>
          </w:p>
        </w:tc>
        <w:tc>
          <w:tcPr>
            <w:tcW w:w="162" w:type="pct"/>
            <w:shd w:val="clear" w:color="auto" w:fill="FFFFFF" w:themeFill="background1"/>
          </w:tcPr>
          <w:p w14:paraId="3C5F0464" w14:textId="56C7E690" w:rsidR="00876317" w:rsidRPr="00957A37" w:rsidRDefault="00876317" w:rsidP="00876317">
            <w:pPr>
              <w:rPr>
                <w:rFonts w:ascii="Lucida Sans" w:hAnsi="Lucida Sans"/>
                <w:b/>
              </w:rPr>
            </w:pPr>
            <w:r>
              <w:rPr>
                <w:rFonts w:ascii="Calibri" w:hAnsi="Calibri" w:cs="Calibri"/>
                <w:b/>
              </w:rPr>
              <w:t>1</w:t>
            </w:r>
          </w:p>
        </w:tc>
        <w:tc>
          <w:tcPr>
            <w:tcW w:w="162" w:type="pct"/>
            <w:shd w:val="clear" w:color="auto" w:fill="FFFFFF" w:themeFill="background1"/>
          </w:tcPr>
          <w:p w14:paraId="3C5F0465" w14:textId="4DE5127B" w:rsidR="00876317" w:rsidRPr="00957A37" w:rsidRDefault="00876317" w:rsidP="00876317">
            <w:pPr>
              <w:rPr>
                <w:rFonts w:ascii="Lucida Sans" w:hAnsi="Lucida Sans"/>
                <w:b/>
              </w:rPr>
            </w:pPr>
            <w:r>
              <w:rPr>
                <w:rFonts w:ascii="Calibri" w:hAnsi="Calibri" w:cs="Calibri"/>
                <w:b/>
              </w:rPr>
              <w:t>2</w:t>
            </w:r>
          </w:p>
        </w:tc>
        <w:tc>
          <w:tcPr>
            <w:tcW w:w="907" w:type="pct"/>
            <w:shd w:val="clear" w:color="auto" w:fill="FFFFFF" w:themeFill="background1"/>
          </w:tcPr>
          <w:p w14:paraId="3C5F0466" w14:textId="6802CF4C" w:rsidR="00876317" w:rsidRDefault="00876317" w:rsidP="00876317">
            <w:r>
              <w:rPr>
                <w:rFonts w:ascii="Calibri" w:hAnsi="Calibri" w:cs="Calibri"/>
              </w:rPr>
              <w:t>If somebody seems to be at risk due to slippery footwear, ask them to change and dance in more suitable/safe clothing</w:t>
            </w:r>
          </w:p>
        </w:tc>
      </w:tr>
      <w:tr w:rsidR="00876317" w14:paraId="3C5F0473" w14:textId="77777777" w:rsidTr="00876317">
        <w:trPr>
          <w:cantSplit/>
          <w:trHeight w:val="1296"/>
        </w:trPr>
        <w:tc>
          <w:tcPr>
            <w:tcW w:w="507" w:type="pct"/>
            <w:shd w:val="clear" w:color="auto" w:fill="FFFFFF" w:themeFill="background1"/>
          </w:tcPr>
          <w:p w14:paraId="3C5F0468" w14:textId="4ED795E9" w:rsidR="00876317" w:rsidRDefault="00876317" w:rsidP="00876317">
            <w:r>
              <w:rPr>
                <w:rFonts w:ascii="Calibri" w:hAnsi="Calibri" w:cs="Calibri"/>
              </w:rPr>
              <w:t>Exhaustion</w:t>
            </w:r>
          </w:p>
        </w:tc>
        <w:tc>
          <w:tcPr>
            <w:tcW w:w="808" w:type="pct"/>
            <w:shd w:val="clear" w:color="auto" w:fill="FFFFFF" w:themeFill="background1"/>
          </w:tcPr>
          <w:p w14:paraId="3C5F0469" w14:textId="3F9EFCC9" w:rsidR="00876317" w:rsidRDefault="00876317" w:rsidP="00876317">
            <w:r>
              <w:rPr>
                <w:rFonts w:ascii="Calibri" w:hAnsi="Calibri" w:cs="Calibri"/>
              </w:rPr>
              <w:t>Could lead to an increased likelihood of injury, or when hot fainting</w:t>
            </w:r>
          </w:p>
        </w:tc>
        <w:tc>
          <w:tcPr>
            <w:tcW w:w="562" w:type="pct"/>
            <w:shd w:val="clear" w:color="auto" w:fill="FFFFFF" w:themeFill="background1"/>
          </w:tcPr>
          <w:p w14:paraId="3C5F046A" w14:textId="51548F7F" w:rsidR="00876317" w:rsidRDefault="00876317" w:rsidP="00876317">
            <w:r>
              <w:rPr>
                <w:rFonts w:ascii="Calibri" w:hAnsi="Calibri" w:cs="Calibri"/>
              </w:rPr>
              <w:t>All those dancing in the MPS</w:t>
            </w:r>
          </w:p>
        </w:tc>
        <w:tc>
          <w:tcPr>
            <w:tcW w:w="327" w:type="pct"/>
            <w:shd w:val="clear" w:color="auto" w:fill="FFFFFF" w:themeFill="background1"/>
          </w:tcPr>
          <w:p w14:paraId="3C5F046B" w14:textId="3411EB3B" w:rsidR="00876317" w:rsidRPr="00957A37" w:rsidRDefault="00876317" w:rsidP="00876317">
            <w:pPr>
              <w:rPr>
                <w:rFonts w:ascii="Lucida Sans" w:hAnsi="Lucida Sans"/>
                <w:b/>
              </w:rPr>
            </w:pPr>
            <w:r w:rsidRPr="005F5F80">
              <w:rPr>
                <w:rFonts w:ascii="Calibri" w:hAnsi="Calibri" w:cs="Calibri"/>
              </w:rPr>
              <w:t>2</w:t>
            </w:r>
          </w:p>
        </w:tc>
        <w:tc>
          <w:tcPr>
            <w:tcW w:w="162" w:type="pct"/>
            <w:shd w:val="clear" w:color="auto" w:fill="FFFFFF" w:themeFill="background1"/>
          </w:tcPr>
          <w:p w14:paraId="3C5F046C" w14:textId="2E7A0615" w:rsidR="00876317" w:rsidRPr="00957A37" w:rsidRDefault="00876317" w:rsidP="00876317">
            <w:pPr>
              <w:rPr>
                <w:rFonts w:ascii="Lucida Sans" w:hAnsi="Lucida Sans"/>
                <w:b/>
              </w:rPr>
            </w:pPr>
            <w:r w:rsidRPr="005F5F80">
              <w:rPr>
                <w:rFonts w:ascii="Calibri" w:hAnsi="Calibri" w:cs="Calibri"/>
              </w:rPr>
              <w:t>1</w:t>
            </w:r>
          </w:p>
        </w:tc>
        <w:tc>
          <w:tcPr>
            <w:tcW w:w="322" w:type="pct"/>
            <w:shd w:val="clear" w:color="auto" w:fill="FFFFFF" w:themeFill="background1"/>
          </w:tcPr>
          <w:p w14:paraId="3C5F046D" w14:textId="1A4830B1" w:rsidR="00876317" w:rsidRPr="00957A37" w:rsidRDefault="00876317" w:rsidP="00876317">
            <w:pPr>
              <w:rPr>
                <w:rFonts w:ascii="Lucida Sans" w:hAnsi="Lucida Sans"/>
                <w:b/>
              </w:rPr>
            </w:pPr>
            <w:r w:rsidRPr="005F5F80">
              <w:rPr>
                <w:rFonts w:ascii="Calibri" w:hAnsi="Calibri" w:cs="Calibri"/>
              </w:rPr>
              <w:t>2</w:t>
            </w:r>
          </w:p>
        </w:tc>
        <w:tc>
          <w:tcPr>
            <w:tcW w:w="919" w:type="pct"/>
            <w:shd w:val="clear" w:color="auto" w:fill="FFFFFF" w:themeFill="background1"/>
          </w:tcPr>
          <w:p w14:paraId="3C5F046E" w14:textId="5E80C0B4" w:rsidR="00876317" w:rsidRDefault="00876317" w:rsidP="00876317">
            <w:pPr>
              <w:rPr>
                <w:rFonts w:ascii="Lucida Sans" w:hAnsi="Lucida Sans"/>
                <w:b/>
              </w:rPr>
            </w:pPr>
            <w:r>
              <w:rPr>
                <w:rFonts w:ascii="Calibri" w:hAnsi="Calibri" w:cs="Calibri"/>
              </w:rPr>
              <w:t>Make dancers aware of nearby water supply, and ensure that no dancer feels obligated to over-exert them self</w:t>
            </w:r>
          </w:p>
        </w:tc>
        <w:tc>
          <w:tcPr>
            <w:tcW w:w="162" w:type="pct"/>
            <w:shd w:val="clear" w:color="auto" w:fill="FFFFFF" w:themeFill="background1"/>
          </w:tcPr>
          <w:p w14:paraId="3C5F046F" w14:textId="0C6DA165" w:rsidR="00876317" w:rsidRPr="00957A37" w:rsidRDefault="00876317" w:rsidP="00876317">
            <w:pPr>
              <w:rPr>
                <w:rFonts w:ascii="Lucida Sans" w:hAnsi="Lucida Sans"/>
                <w:b/>
              </w:rPr>
            </w:pPr>
            <w:r w:rsidRPr="005F5F80">
              <w:rPr>
                <w:rFonts w:ascii="Calibri" w:hAnsi="Calibri" w:cs="Calibri"/>
              </w:rPr>
              <w:t>1</w:t>
            </w:r>
          </w:p>
        </w:tc>
        <w:tc>
          <w:tcPr>
            <w:tcW w:w="162" w:type="pct"/>
            <w:shd w:val="clear" w:color="auto" w:fill="FFFFFF" w:themeFill="background1"/>
          </w:tcPr>
          <w:p w14:paraId="3C5F0470" w14:textId="64D557A9" w:rsidR="00876317" w:rsidRPr="00957A37" w:rsidRDefault="00876317" w:rsidP="00876317">
            <w:pPr>
              <w:rPr>
                <w:rFonts w:ascii="Lucida Sans" w:hAnsi="Lucida Sans"/>
                <w:b/>
              </w:rPr>
            </w:pPr>
            <w:r w:rsidRPr="005F5F80">
              <w:rPr>
                <w:rFonts w:ascii="Calibri" w:hAnsi="Calibri" w:cs="Calibri"/>
              </w:rPr>
              <w:t>1</w:t>
            </w:r>
          </w:p>
        </w:tc>
        <w:tc>
          <w:tcPr>
            <w:tcW w:w="162" w:type="pct"/>
            <w:shd w:val="clear" w:color="auto" w:fill="FFFFFF" w:themeFill="background1"/>
          </w:tcPr>
          <w:p w14:paraId="3C5F0471" w14:textId="6790E288" w:rsidR="00876317" w:rsidRPr="00957A37" w:rsidRDefault="00876317" w:rsidP="00876317">
            <w:pPr>
              <w:rPr>
                <w:rFonts w:ascii="Lucida Sans" w:hAnsi="Lucida Sans"/>
                <w:b/>
              </w:rPr>
            </w:pPr>
            <w:r w:rsidRPr="005F5F80">
              <w:rPr>
                <w:rFonts w:ascii="Calibri" w:hAnsi="Calibri" w:cs="Calibri"/>
              </w:rPr>
              <w:t>1</w:t>
            </w:r>
          </w:p>
        </w:tc>
        <w:tc>
          <w:tcPr>
            <w:tcW w:w="907" w:type="pct"/>
            <w:shd w:val="clear" w:color="auto" w:fill="FFFFFF" w:themeFill="background1"/>
          </w:tcPr>
          <w:p w14:paraId="3C5F0472" w14:textId="3C4F6A13" w:rsidR="00876317" w:rsidRDefault="00876317" w:rsidP="00876317">
            <w:r>
              <w:rPr>
                <w:rFonts w:ascii="Calibri" w:hAnsi="Calibri" w:cs="Calibri"/>
              </w:rPr>
              <w:t>If a student appears exhausted, be pro-active in asking them to sit out to eliminate the risk of further exhaustion or other consequences</w:t>
            </w:r>
          </w:p>
        </w:tc>
      </w:tr>
      <w:tr w:rsidR="00876317" w14:paraId="3C5F047F" w14:textId="77777777" w:rsidTr="00876317">
        <w:trPr>
          <w:cantSplit/>
          <w:trHeight w:val="1296"/>
        </w:trPr>
        <w:tc>
          <w:tcPr>
            <w:tcW w:w="507" w:type="pct"/>
            <w:shd w:val="clear" w:color="auto" w:fill="FFFFFF" w:themeFill="background1"/>
          </w:tcPr>
          <w:p w14:paraId="3C5F0474" w14:textId="4DA53F9B" w:rsidR="00876317" w:rsidRDefault="00876317" w:rsidP="00876317">
            <w:r>
              <w:rPr>
                <w:rFonts w:ascii="Calibri" w:hAnsi="Calibri" w:cs="Calibri"/>
              </w:rPr>
              <w:t>Fire alarm</w:t>
            </w:r>
          </w:p>
        </w:tc>
        <w:tc>
          <w:tcPr>
            <w:tcW w:w="808" w:type="pct"/>
            <w:shd w:val="clear" w:color="auto" w:fill="FFFFFF" w:themeFill="background1"/>
          </w:tcPr>
          <w:p w14:paraId="3C5F0475" w14:textId="5785FBF1" w:rsidR="00876317" w:rsidRDefault="00876317" w:rsidP="00876317">
            <w:r>
              <w:rPr>
                <w:rFonts w:ascii="Calibri" w:hAnsi="Calibri" w:cs="Calibri"/>
              </w:rPr>
              <w:t>People may panic, collide, or trip as they aim to leave the building. They may also get lost.</w:t>
            </w:r>
          </w:p>
        </w:tc>
        <w:tc>
          <w:tcPr>
            <w:tcW w:w="562" w:type="pct"/>
            <w:shd w:val="clear" w:color="auto" w:fill="FFFFFF" w:themeFill="background1"/>
          </w:tcPr>
          <w:p w14:paraId="3C5F0476" w14:textId="4A1F3633" w:rsidR="00876317" w:rsidRDefault="00876317" w:rsidP="00876317">
            <w:r w:rsidRPr="005F5F80">
              <w:rPr>
                <w:rFonts w:ascii="Calibri" w:hAnsi="Calibri" w:cs="Calibri"/>
              </w:rPr>
              <w:t>All those in the MPS</w:t>
            </w:r>
          </w:p>
        </w:tc>
        <w:tc>
          <w:tcPr>
            <w:tcW w:w="327" w:type="pct"/>
            <w:shd w:val="clear" w:color="auto" w:fill="FFFFFF" w:themeFill="background1"/>
          </w:tcPr>
          <w:p w14:paraId="3C5F0477" w14:textId="2A6F20B7" w:rsidR="00876317" w:rsidRPr="00957A37" w:rsidRDefault="00876317" w:rsidP="00876317">
            <w:pPr>
              <w:rPr>
                <w:rFonts w:ascii="Lucida Sans" w:hAnsi="Lucida Sans"/>
                <w:b/>
              </w:rPr>
            </w:pPr>
            <w:r w:rsidRPr="005F5F80">
              <w:rPr>
                <w:rFonts w:ascii="Calibri" w:hAnsi="Calibri" w:cs="Calibri"/>
              </w:rPr>
              <w:t>1</w:t>
            </w:r>
          </w:p>
        </w:tc>
        <w:tc>
          <w:tcPr>
            <w:tcW w:w="162" w:type="pct"/>
            <w:shd w:val="clear" w:color="auto" w:fill="FFFFFF" w:themeFill="background1"/>
          </w:tcPr>
          <w:p w14:paraId="3C5F0478" w14:textId="0446CC53" w:rsidR="00876317" w:rsidRPr="00957A37" w:rsidRDefault="00876317" w:rsidP="00876317">
            <w:pPr>
              <w:rPr>
                <w:rFonts w:ascii="Lucida Sans" w:hAnsi="Lucida Sans"/>
                <w:b/>
              </w:rPr>
            </w:pPr>
            <w:r w:rsidRPr="005F5F80">
              <w:rPr>
                <w:rFonts w:ascii="Calibri" w:hAnsi="Calibri" w:cs="Calibri"/>
              </w:rPr>
              <w:t>1</w:t>
            </w:r>
          </w:p>
        </w:tc>
        <w:tc>
          <w:tcPr>
            <w:tcW w:w="322" w:type="pct"/>
            <w:shd w:val="clear" w:color="auto" w:fill="FFFFFF" w:themeFill="background1"/>
          </w:tcPr>
          <w:p w14:paraId="3C5F0479" w14:textId="2B193657" w:rsidR="00876317" w:rsidRPr="00957A37" w:rsidRDefault="00876317" w:rsidP="00876317">
            <w:pPr>
              <w:rPr>
                <w:rFonts w:ascii="Lucida Sans" w:hAnsi="Lucida Sans"/>
                <w:b/>
              </w:rPr>
            </w:pPr>
            <w:r w:rsidRPr="005F5F80">
              <w:rPr>
                <w:rFonts w:ascii="Calibri" w:hAnsi="Calibri" w:cs="Calibri"/>
              </w:rPr>
              <w:t>1</w:t>
            </w:r>
          </w:p>
        </w:tc>
        <w:tc>
          <w:tcPr>
            <w:tcW w:w="919" w:type="pct"/>
            <w:shd w:val="clear" w:color="auto" w:fill="FFFFFF" w:themeFill="background1"/>
          </w:tcPr>
          <w:p w14:paraId="3C5F047A" w14:textId="01466533" w:rsidR="00876317" w:rsidRDefault="00876317" w:rsidP="00876317">
            <w:pPr>
              <w:rPr>
                <w:rFonts w:ascii="Lucida Sans" w:hAnsi="Lucida Sans"/>
                <w:b/>
              </w:rPr>
            </w:pPr>
            <w:r w:rsidRPr="005F5F80">
              <w:rPr>
                <w:rFonts w:ascii="Calibri" w:hAnsi="Calibri" w:cs="Calibri"/>
              </w:rPr>
              <w:t>Make sure that everyone attending is aware of where the fire exits are, and where the assembly point is</w:t>
            </w:r>
          </w:p>
        </w:tc>
        <w:tc>
          <w:tcPr>
            <w:tcW w:w="162" w:type="pct"/>
            <w:shd w:val="clear" w:color="auto" w:fill="FFFFFF" w:themeFill="background1"/>
          </w:tcPr>
          <w:p w14:paraId="3C5F047B" w14:textId="04A514D8" w:rsidR="00876317" w:rsidRPr="00957A37" w:rsidRDefault="00876317" w:rsidP="00876317">
            <w:pPr>
              <w:rPr>
                <w:rFonts w:ascii="Lucida Sans" w:hAnsi="Lucida Sans"/>
                <w:b/>
              </w:rPr>
            </w:pPr>
            <w:r w:rsidRPr="005F5F80">
              <w:rPr>
                <w:rFonts w:ascii="Calibri" w:hAnsi="Calibri" w:cs="Calibri"/>
              </w:rPr>
              <w:t>1</w:t>
            </w:r>
          </w:p>
        </w:tc>
        <w:tc>
          <w:tcPr>
            <w:tcW w:w="162" w:type="pct"/>
            <w:shd w:val="clear" w:color="auto" w:fill="FFFFFF" w:themeFill="background1"/>
          </w:tcPr>
          <w:p w14:paraId="3C5F047C" w14:textId="4C1D689A" w:rsidR="00876317" w:rsidRPr="00957A37" w:rsidRDefault="00876317" w:rsidP="00876317">
            <w:pPr>
              <w:rPr>
                <w:rFonts w:ascii="Lucida Sans" w:hAnsi="Lucida Sans"/>
                <w:b/>
              </w:rPr>
            </w:pPr>
            <w:r w:rsidRPr="005F5F80">
              <w:rPr>
                <w:rFonts w:ascii="Calibri" w:hAnsi="Calibri" w:cs="Calibri"/>
              </w:rPr>
              <w:t>1</w:t>
            </w:r>
          </w:p>
        </w:tc>
        <w:tc>
          <w:tcPr>
            <w:tcW w:w="162" w:type="pct"/>
            <w:shd w:val="clear" w:color="auto" w:fill="FFFFFF" w:themeFill="background1"/>
          </w:tcPr>
          <w:p w14:paraId="3C5F047D" w14:textId="1F42C1E2" w:rsidR="00876317" w:rsidRPr="00957A37" w:rsidRDefault="00876317" w:rsidP="00876317">
            <w:pPr>
              <w:rPr>
                <w:rFonts w:ascii="Lucida Sans" w:hAnsi="Lucida Sans"/>
                <w:b/>
              </w:rPr>
            </w:pPr>
            <w:r w:rsidRPr="005F5F80">
              <w:rPr>
                <w:rFonts w:ascii="Calibri" w:hAnsi="Calibri" w:cs="Calibri"/>
              </w:rPr>
              <w:t>1</w:t>
            </w:r>
          </w:p>
        </w:tc>
        <w:tc>
          <w:tcPr>
            <w:tcW w:w="907" w:type="pct"/>
            <w:shd w:val="clear" w:color="auto" w:fill="FFFFFF" w:themeFill="background1"/>
          </w:tcPr>
          <w:p w14:paraId="3C5F047E" w14:textId="5F14BED6" w:rsidR="00876317" w:rsidRDefault="00876317" w:rsidP="00876317">
            <w:r>
              <w:rPr>
                <w:rFonts w:ascii="Calibri" w:hAnsi="Calibri" w:cs="Calibri"/>
              </w:rPr>
              <w:t>Check regularly is there are any scheduled fire alarm tests</w:t>
            </w:r>
          </w:p>
        </w:tc>
      </w:tr>
      <w:tr w:rsidR="00876317" w14:paraId="352BC2CF" w14:textId="77777777" w:rsidTr="00876317">
        <w:trPr>
          <w:cantSplit/>
          <w:trHeight w:val="1296"/>
        </w:trPr>
        <w:tc>
          <w:tcPr>
            <w:tcW w:w="507" w:type="pct"/>
            <w:shd w:val="clear" w:color="auto" w:fill="FFFFFF" w:themeFill="background1"/>
          </w:tcPr>
          <w:p w14:paraId="1C02EFC6" w14:textId="6ADD54FD" w:rsidR="00876317" w:rsidRDefault="00876317" w:rsidP="00876317">
            <w:pPr>
              <w:rPr>
                <w:rFonts w:ascii="Calibri" w:hAnsi="Calibri" w:cs="Calibri"/>
              </w:rPr>
            </w:pPr>
            <w:r>
              <w:rPr>
                <w:rFonts w:ascii="Calibri" w:hAnsi="Calibri" w:cs="Calibri"/>
              </w:rPr>
              <w:t>Security</w:t>
            </w:r>
          </w:p>
        </w:tc>
        <w:tc>
          <w:tcPr>
            <w:tcW w:w="808" w:type="pct"/>
            <w:shd w:val="clear" w:color="auto" w:fill="FFFFFF" w:themeFill="background1"/>
          </w:tcPr>
          <w:p w14:paraId="37B54EA7" w14:textId="48126D4A" w:rsidR="00876317" w:rsidRDefault="00876317" w:rsidP="00876317">
            <w:pPr>
              <w:rPr>
                <w:rFonts w:ascii="Calibri" w:hAnsi="Calibri" w:cs="Calibri"/>
              </w:rPr>
            </w:pPr>
            <w:r>
              <w:rPr>
                <w:rFonts w:ascii="Calibri" w:hAnsi="Calibri" w:cs="Calibri"/>
              </w:rPr>
              <w:t>Material could be damaged by dancers, or potentially stolen</w:t>
            </w:r>
          </w:p>
        </w:tc>
        <w:tc>
          <w:tcPr>
            <w:tcW w:w="562" w:type="pct"/>
            <w:shd w:val="clear" w:color="auto" w:fill="FFFFFF" w:themeFill="background1"/>
          </w:tcPr>
          <w:p w14:paraId="419740B3" w14:textId="05F781A2" w:rsidR="00876317" w:rsidRPr="005F5F80" w:rsidRDefault="00876317" w:rsidP="00876317">
            <w:pPr>
              <w:rPr>
                <w:rFonts w:ascii="Calibri" w:hAnsi="Calibri" w:cs="Calibri"/>
              </w:rPr>
            </w:pPr>
            <w:r w:rsidRPr="005F5F80">
              <w:rPr>
                <w:rFonts w:ascii="Calibri" w:hAnsi="Calibri" w:cs="Calibri"/>
              </w:rPr>
              <w:t>All those in the MPS</w:t>
            </w:r>
          </w:p>
        </w:tc>
        <w:tc>
          <w:tcPr>
            <w:tcW w:w="327" w:type="pct"/>
            <w:shd w:val="clear" w:color="auto" w:fill="FFFFFF" w:themeFill="background1"/>
          </w:tcPr>
          <w:p w14:paraId="6299D94F" w14:textId="0334DDDA" w:rsidR="00876317" w:rsidRPr="005F5F80" w:rsidRDefault="00876317" w:rsidP="00876317">
            <w:pPr>
              <w:rPr>
                <w:rFonts w:ascii="Calibri" w:hAnsi="Calibri" w:cs="Calibri"/>
              </w:rPr>
            </w:pPr>
            <w:r w:rsidRPr="005F5F80">
              <w:rPr>
                <w:rFonts w:ascii="Calibri" w:hAnsi="Calibri" w:cs="Calibri"/>
              </w:rPr>
              <w:t>1</w:t>
            </w:r>
          </w:p>
        </w:tc>
        <w:tc>
          <w:tcPr>
            <w:tcW w:w="162" w:type="pct"/>
            <w:shd w:val="clear" w:color="auto" w:fill="FFFFFF" w:themeFill="background1"/>
          </w:tcPr>
          <w:p w14:paraId="43329413" w14:textId="1E2F97F0" w:rsidR="00876317" w:rsidRPr="005F5F80" w:rsidRDefault="00876317" w:rsidP="00876317">
            <w:pPr>
              <w:rPr>
                <w:rFonts w:ascii="Calibri" w:hAnsi="Calibri" w:cs="Calibri"/>
              </w:rPr>
            </w:pPr>
            <w:r w:rsidRPr="005F5F80">
              <w:rPr>
                <w:rFonts w:ascii="Calibri" w:hAnsi="Calibri" w:cs="Calibri"/>
              </w:rPr>
              <w:t>2</w:t>
            </w:r>
          </w:p>
        </w:tc>
        <w:tc>
          <w:tcPr>
            <w:tcW w:w="322" w:type="pct"/>
            <w:shd w:val="clear" w:color="auto" w:fill="FFFFFF" w:themeFill="background1"/>
          </w:tcPr>
          <w:p w14:paraId="066777B8" w14:textId="22E49E52" w:rsidR="00876317" w:rsidRPr="005F5F80" w:rsidRDefault="00876317" w:rsidP="00876317">
            <w:pPr>
              <w:rPr>
                <w:rFonts w:ascii="Calibri" w:hAnsi="Calibri" w:cs="Calibri"/>
              </w:rPr>
            </w:pPr>
            <w:r w:rsidRPr="005F5F80">
              <w:rPr>
                <w:rFonts w:ascii="Calibri" w:hAnsi="Calibri" w:cs="Calibri"/>
              </w:rPr>
              <w:t>2</w:t>
            </w:r>
          </w:p>
        </w:tc>
        <w:tc>
          <w:tcPr>
            <w:tcW w:w="919" w:type="pct"/>
            <w:shd w:val="clear" w:color="auto" w:fill="FFFFFF" w:themeFill="background1"/>
          </w:tcPr>
          <w:p w14:paraId="4A688704" w14:textId="379A68E3" w:rsidR="00876317" w:rsidRPr="005F5F80" w:rsidRDefault="00876317" w:rsidP="00876317">
            <w:pPr>
              <w:rPr>
                <w:rFonts w:ascii="Calibri" w:hAnsi="Calibri" w:cs="Calibri"/>
              </w:rPr>
            </w:pPr>
            <w:r w:rsidRPr="005F5F80">
              <w:rPr>
                <w:rFonts w:ascii="Calibri" w:hAnsi="Calibri" w:cs="Calibri"/>
              </w:rPr>
              <w:t>Make dancers aware that we cannot be responsible for the security of their belongings</w:t>
            </w:r>
          </w:p>
        </w:tc>
        <w:tc>
          <w:tcPr>
            <w:tcW w:w="162" w:type="pct"/>
            <w:shd w:val="clear" w:color="auto" w:fill="FFFFFF" w:themeFill="background1"/>
          </w:tcPr>
          <w:p w14:paraId="27106EA2" w14:textId="39B68FAD" w:rsidR="00876317" w:rsidRPr="005F5F80" w:rsidRDefault="00876317" w:rsidP="00876317">
            <w:pPr>
              <w:rPr>
                <w:rFonts w:ascii="Calibri" w:hAnsi="Calibri" w:cs="Calibri"/>
              </w:rPr>
            </w:pPr>
            <w:r w:rsidRPr="005F5F80">
              <w:rPr>
                <w:rFonts w:ascii="Calibri" w:hAnsi="Calibri" w:cs="Calibri"/>
              </w:rPr>
              <w:t>1</w:t>
            </w:r>
          </w:p>
        </w:tc>
        <w:tc>
          <w:tcPr>
            <w:tcW w:w="162" w:type="pct"/>
            <w:shd w:val="clear" w:color="auto" w:fill="FFFFFF" w:themeFill="background1"/>
          </w:tcPr>
          <w:p w14:paraId="3C710FF3" w14:textId="2BB2B711" w:rsidR="00876317" w:rsidRPr="005F5F80" w:rsidRDefault="00876317" w:rsidP="00876317">
            <w:pPr>
              <w:rPr>
                <w:rFonts w:ascii="Calibri" w:hAnsi="Calibri" w:cs="Calibri"/>
              </w:rPr>
            </w:pPr>
            <w:r w:rsidRPr="005F5F80">
              <w:rPr>
                <w:rFonts w:ascii="Calibri" w:hAnsi="Calibri" w:cs="Calibri"/>
              </w:rPr>
              <w:t>2</w:t>
            </w:r>
          </w:p>
        </w:tc>
        <w:tc>
          <w:tcPr>
            <w:tcW w:w="162" w:type="pct"/>
            <w:shd w:val="clear" w:color="auto" w:fill="FFFFFF" w:themeFill="background1"/>
          </w:tcPr>
          <w:p w14:paraId="587DA19C" w14:textId="0225CB24" w:rsidR="00876317" w:rsidRPr="005F5F80" w:rsidRDefault="00876317" w:rsidP="00876317">
            <w:pPr>
              <w:rPr>
                <w:rFonts w:ascii="Calibri" w:hAnsi="Calibri" w:cs="Calibri"/>
              </w:rPr>
            </w:pPr>
            <w:r w:rsidRPr="005F5F80">
              <w:rPr>
                <w:rFonts w:ascii="Calibri" w:hAnsi="Calibri" w:cs="Calibri"/>
              </w:rPr>
              <w:t>2</w:t>
            </w:r>
          </w:p>
        </w:tc>
        <w:tc>
          <w:tcPr>
            <w:tcW w:w="907" w:type="pct"/>
            <w:shd w:val="clear" w:color="auto" w:fill="FFFFFF" w:themeFill="background1"/>
          </w:tcPr>
          <w:p w14:paraId="66ADD0AF" w14:textId="77777777" w:rsidR="00876317" w:rsidRDefault="00876317" w:rsidP="00876317">
            <w:pPr>
              <w:rPr>
                <w:rFonts w:ascii="Calibri" w:hAnsi="Calibri" w:cs="Calibri"/>
              </w:rPr>
            </w:pPr>
          </w:p>
        </w:tc>
      </w:tr>
      <w:tr w:rsidR="00876317" w14:paraId="660A9885" w14:textId="77777777" w:rsidTr="00876317">
        <w:trPr>
          <w:cantSplit/>
          <w:trHeight w:val="1296"/>
        </w:trPr>
        <w:tc>
          <w:tcPr>
            <w:tcW w:w="507" w:type="pct"/>
            <w:shd w:val="clear" w:color="auto" w:fill="FFFFFF" w:themeFill="background1"/>
          </w:tcPr>
          <w:p w14:paraId="3C790ACA" w14:textId="3F8A1848" w:rsidR="00876317" w:rsidRDefault="00876317" w:rsidP="00876317">
            <w:pPr>
              <w:rPr>
                <w:rFonts w:ascii="Calibri" w:hAnsi="Calibri" w:cs="Calibri"/>
              </w:rPr>
            </w:pPr>
            <w:r>
              <w:rPr>
                <w:rFonts w:ascii="Calibri" w:hAnsi="Calibri" w:cs="Calibri"/>
              </w:rPr>
              <w:lastRenderedPageBreak/>
              <w:t>Tap Shoes</w:t>
            </w:r>
          </w:p>
        </w:tc>
        <w:tc>
          <w:tcPr>
            <w:tcW w:w="808" w:type="pct"/>
            <w:shd w:val="clear" w:color="auto" w:fill="FFFFFF" w:themeFill="background1"/>
          </w:tcPr>
          <w:p w14:paraId="0A9FB875" w14:textId="3EA5B4D7" w:rsidR="00876317" w:rsidRDefault="00876317" w:rsidP="00876317">
            <w:pPr>
              <w:rPr>
                <w:rFonts w:ascii="Calibri" w:hAnsi="Calibri" w:cs="Calibri"/>
              </w:rPr>
            </w:pPr>
            <w:r>
              <w:rPr>
                <w:rFonts w:ascii="Calibri" w:hAnsi="Calibri" w:cs="Calibri"/>
              </w:rPr>
              <w:t xml:space="preserve">Dancers </w:t>
            </w:r>
            <w:r w:rsidR="00C6778E">
              <w:rPr>
                <w:rFonts w:ascii="Calibri" w:hAnsi="Calibri" w:cs="Calibri"/>
              </w:rPr>
              <w:t xml:space="preserve">borrowing shoes may not be fit with the correct size and may trip. </w:t>
            </w:r>
          </w:p>
        </w:tc>
        <w:tc>
          <w:tcPr>
            <w:tcW w:w="562" w:type="pct"/>
            <w:shd w:val="clear" w:color="auto" w:fill="FFFFFF" w:themeFill="background1"/>
          </w:tcPr>
          <w:p w14:paraId="2C742883" w14:textId="35B56513" w:rsidR="00876317" w:rsidRPr="005F5F80" w:rsidRDefault="00876317" w:rsidP="00876317">
            <w:pPr>
              <w:rPr>
                <w:rFonts w:ascii="Calibri" w:hAnsi="Calibri" w:cs="Calibri"/>
              </w:rPr>
            </w:pPr>
            <w:r>
              <w:rPr>
                <w:rFonts w:ascii="Calibri" w:hAnsi="Calibri" w:cs="Calibri"/>
              </w:rPr>
              <w:t>All those dancing in the MPS</w:t>
            </w:r>
          </w:p>
        </w:tc>
        <w:tc>
          <w:tcPr>
            <w:tcW w:w="327" w:type="pct"/>
            <w:shd w:val="clear" w:color="auto" w:fill="FFFFFF" w:themeFill="background1"/>
          </w:tcPr>
          <w:p w14:paraId="7F42F26B" w14:textId="0AF35DAD" w:rsidR="00876317" w:rsidRPr="005F5F80" w:rsidRDefault="00876317" w:rsidP="00876317">
            <w:pPr>
              <w:rPr>
                <w:rFonts w:ascii="Calibri" w:hAnsi="Calibri" w:cs="Calibri"/>
              </w:rPr>
            </w:pPr>
            <w:r w:rsidRPr="00D606B7">
              <w:rPr>
                <w:rFonts w:ascii="Calibri" w:hAnsi="Calibri" w:cs="Calibri"/>
              </w:rPr>
              <w:t>2</w:t>
            </w:r>
          </w:p>
        </w:tc>
        <w:tc>
          <w:tcPr>
            <w:tcW w:w="162" w:type="pct"/>
            <w:shd w:val="clear" w:color="auto" w:fill="FFFFFF" w:themeFill="background1"/>
          </w:tcPr>
          <w:p w14:paraId="465AE1FD" w14:textId="355D6C2C" w:rsidR="00876317" w:rsidRPr="005F5F80" w:rsidRDefault="00876317" w:rsidP="00876317">
            <w:pPr>
              <w:rPr>
                <w:rFonts w:ascii="Calibri" w:hAnsi="Calibri" w:cs="Calibri"/>
              </w:rPr>
            </w:pPr>
            <w:r w:rsidRPr="00D606B7">
              <w:rPr>
                <w:rFonts w:ascii="Calibri" w:hAnsi="Calibri" w:cs="Calibri"/>
              </w:rPr>
              <w:t>1</w:t>
            </w:r>
          </w:p>
        </w:tc>
        <w:tc>
          <w:tcPr>
            <w:tcW w:w="322" w:type="pct"/>
            <w:shd w:val="clear" w:color="auto" w:fill="FFFFFF" w:themeFill="background1"/>
          </w:tcPr>
          <w:p w14:paraId="279C8F23" w14:textId="5C0BA1E9" w:rsidR="00876317" w:rsidRPr="005F5F80" w:rsidRDefault="00876317" w:rsidP="00876317">
            <w:pPr>
              <w:rPr>
                <w:rFonts w:ascii="Calibri" w:hAnsi="Calibri" w:cs="Calibri"/>
              </w:rPr>
            </w:pPr>
            <w:r>
              <w:rPr>
                <w:rFonts w:ascii="Calibri" w:hAnsi="Calibri" w:cs="Calibri"/>
              </w:rPr>
              <w:t>2</w:t>
            </w:r>
          </w:p>
        </w:tc>
        <w:tc>
          <w:tcPr>
            <w:tcW w:w="919" w:type="pct"/>
            <w:shd w:val="clear" w:color="auto" w:fill="FFFFFF" w:themeFill="background1"/>
          </w:tcPr>
          <w:p w14:paraId="3C2BFE98" w14:textId="454F3DE3" w:rsidR="00876317" w:rsidRPr="005F5F80" w:rsidRDefault="00876317" w:rsidP="00876317">
            <w:pPr>
              <w:rPr>
                <w:rFonts w:ascii="Calibri" w:hAnsi="Calibri" w:cs="Calibri"/>
              </w:rPr>
            </w:pPr>
            <w:r>
              <w:rPr>
                <w:rFonts w:ascii="Calibri" w:hAnsi="Calibri" w:cs="Calibri"/>
              </w:rPr>
              <w:t>All dancers borrowing tap shoes shall be advised by a member of the committee on what size is right for them.</w:t>
            </w:r>
          </w:p>
        </w:tc>
        <w:tc>
          <w:tcPr>
            <w:tcW w:w="162" w:type="pct"/>
            <w:shd w:val="clear" w:color="auto" w:fill="FFFFFF" w:themeFill="background1"/>
          </w:tcPr>
          <w:p w14:paraId="7ED2CEA1" w14:textId="5D6D1AFF" w:rsidR="00876317" w:rsidRPr="005F5F80" w:rsidRDefault="00C34F3E" w:rsidP="00876317">
            <w:pPr>
              <w:rPr>
                <w:rFonts w:ascii="Calibri" w:hAnsi="Calibri" w:cs="Calibri"/>
              </w:rPr>
            </w:pPr>
            <w:r>
              <w:rPr>
                <w:rFonts w:ascii="Calibri" w:hAnsi="Calibri" w:cs="Calibri"/>
              </w:rPr>
              <w:t>1</w:t>
            </w:r>
          </w:p>
        </w:tc>
        <w:tc>
          <w:tcPr>
            <w:tcW w:w="162" w:type="pct"/>
            <w:shd w:val="clear" w:color="auto" w:fill="FFFFFF" w:themeFill="background1"/>
          </w:tcPr>
          <w:p w14:paraId="784DE647" w14:textId="3DB182C7" w:rsidR="00876317" w:rsidRPr="005F5F80" w:rsidRDefault="00C34F3E" w:rsidP="00876317">
            <w:pPr>
              <w:rPr>
                <w:rFonts w:ascii="Calibri" w:hAnsi="Calibri" w:cs="Calibri"/>
              </w:rPr>
            </w:pPr>
            <w:r>
              <w:rPr>
                <w:rFonts w:ascii="Calibri" w:hAnsi="Calibri" w:cs="Calibri"/>
              </w:rPr>
              <w:t>1</w:t>
            </w:r>
          </w:p>
        </w:tc>
        <w:tc>
          <w:tcPr>
            <w:tcW w:w="162" w:type="pct"/>
            <w:shd w:val="clear" w:color="auto" w:fill="FFFFFF" w:themeFill="background1"/>
          </w:tcPr>
          <w:p w14:paraId="5F88324B" w14:textId="5DF2D379" w:rsidR="00876317" w:rsidRPr="005F5F80" w:rsidRDefault="00C34F3E" w:rsidP="00876317">
            <w:pPr>
              <w:rPr>
                <w:rFonts w:ascii="Calibri" w:hAnsi="Calibri" w:cs="Calibri"/>
              </w:rPr>
            </w:pPr>
            <w:r>
              <w:rPr>
                <w:rFonts w:ascii="Calibri" w:hAnsi="Calibri" w:cs="Calibri"/>
              </w:rPr>
              <w:t>1</w:t>
            </w:r>
          </w:p>
        </w:tc>
        <w:tc>
          <w:tcPr>
            <w:tcW w:w="907" w:type="pct"/>
            <w:shd w:val="clear" w:color="auto" w:fill="FFFFFF" w:themeFill="background1"/>
          </w:tcPr>
          <w:p w14:paraId="06FE54DF" w14:textId="0C0609EE" w:rsidR="00876317" w:rsidRDefault="00876317" w:rsidP="00876317">
            <w:pPr>
              <w:rPr>
                <w:rFonts w:ascii="Calibri" w:hAnsi="Calibri" w:cs="Calibri"/>
              </w:rPr>
            </w:pPr>
            <w:r>
              <w:rPr>
                <w:rFonts w:ascii="Calibri" w:hAnsi="Calibri" w:cs="Calibri"/>
              </w:rPr>
              <w:t>If no suitably-sized shoes can be found, dancers will be advised to dance in trainers until a suitable pair are sourced.</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34"/>
        <w:gridCol w:w="1656"/>
        <w:gridCol w:w="305"/>
        <w:gridCol w:w="1271"/>
        <w:gridCol w:w="1548"/>
        <w:gridCol w:w="3820"/>
        <w:gridCol w:w="1585"/>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C34F3E">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7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38"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12"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0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756"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778E" w:rsidRPr="00957A37" w14:paraId="3C5F0493" w14:textId="77777777" w:rsidTr="00C34F3E">
        <w:trPr>
          <w:trHeight w:val="574"/>
        </w:trPr>
        <w:tc>
          <w:tcPr>
            <w:tcW w:w="218" w:type="pct"/>
          </w:tcPr>
          <w:p w14:paraId="3C5F048D" w14:textId="7617823B" w:rsidR="00C6778E" w:rsidRPr="00957A37" w:rsidRDefault="00C6778E" w:rsidP="00C6778E">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473" w:type="pct"/>
          </w:tcPr>
          <w:p w14:paraId="3C5F048E" w14:textId="4C49C5F0" w:rsidR="00C6778E" w:rsidRPr="00957A37" w:rsidRDefault="00C6778E" w:rsidP="00C6778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that the floor is suitable to dance on before class, i.e. no dent or trip hazards in the floor.</w:t>
            </w:r>
          </w:p>
        </w:tc>
        <w:tc>
          <w:tcPr>
            <w:tcW w:w="538" w:type="pct"/>
          </w:tcPr>
          <w:p w14:paraId="3C5F048F" w14:textId="17D7CE81" w:rsidR="00C6778E" w:rsidRPr="00957A37" w:rsidRDefault="008F02B4" w:rsidP="00C6778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committee members</w:t>
            </w:r>
          </w:p>
        </w:tc>
        <w:tc>
          <w:tcPr>
            <w:tcW w:w="512" w:type="pct"/>
            <w:gridSpan w:val="2"/>
          </w:tcPr>
          <w:p w14:paraId="3C5F0490" w14:textId="58BB02E4" w:rsidR="00C6778E" w:rsidRPr="00957A37" w:rsidRDefault="00C6778E" w:rsidP="00C6778E">
            <w:pPr>
              <w:autoSpaceDE w:val="0"/>
              <w:autoSpaceDN w:val="0"/>
              <w:adjustRightInd w:val="0"/>
              <w:spacing w:after="0" w:line="240" w:lineRule="auto"/>
              <w:outlineLvl w:val="0"/>
              <w:rPr>
                <w:rFonts w:ascii="Lucida Sans" w:eastAsia="Times New Roman" w:hAnsi="Lucida Sans" w:cs="Arial"/>
                <w:color w:val="000000"/>
                <w:szCs w:val="20"/>
              </w:rPr>
            </w:pPr>
            <w:r w:rsidRPr="00CD44FE">
              <w:rPr>
                <w:rFonts w:ascii="Lucida Sans" w:eastAsia="Times New Roman" w:hAnsi="Lucida Sans" w:cs="Arial"/>
                <w:color w:val="000000"/>
                <w:szCs w:val="20"/>
              </w:rPr>
              <w:t>01/01/202</w:t>
            </w:r>
            <w:r w:rsidR="00C34F3E">
              <w:rPr>
                <w:rFonts w:ascii="Lucida Sans" w:eastAsia="Times New Roman" w:hAnsi="Lucida Sans" w:cs="Arial"/>
                <w:color w:val="000000"/>
                <w:szCs w:val="20"/>
              </w:rPr>
              <w:t>5</w:t>
            </w:r>
          </w:p>
        </w:tc>
        <w:tc>
          <w:tcPr>
            <w:tcW w:w="503" w:type="pct"/>
            <w:tcBorders>
              <w:right w:val="single" w:sz="18" w:space="0" w:color="auto"/>
            </w:tcBorders>
          </w:tcPr>
          <w:p w14:paraId="3C5F0491" w14:textId="2B4CA587" w:rsidR="00C6778E" w:rsidRPr="00957A37" w:rsidRDefault="00C6778E" w:rsidP="00C6778E">
            <w:pPr>
              <w:autoSpaceDE w:val="0"/>
              <w:autoSpaceDN w:val="0"/>
              <w:adjustRightInd w:val="0"/>
              <w:spacing w:after="0" w:line="240" w:lineRule="auto"/>
              <w:outlineLvl w:val="0"/>
              <w:rPr>
                <w:rFonts w:ascii="Lucida Sans" w:eastAsia="Times New Roman" w:hAnsi="Lucida Sans" w:cs="Arial"/>
                <w:color w:val="000000"/>
                <w:szCs w:val="20"/>
              </w:rPr>
            </w:pPr>
            <w:r w:rsidRPr="00CD44FE">
              <w:rPr>
                <w:rFonts w:ascii="Lucida Sans" w:eastAsia="Times New Roman" w:hAnsi="Lucida Sans" w:cs="Arial"/>
                <w:color w:val="000000"/>
                <w:szCs w:val="20"/>
              </w:rPr>
              <w:t>01/01/202</w:t>
            </w:r>
            <w:r w:rsidR="00C34F3E">
              <w:rPr>
                <w:rFonts w:ascii="Lucida Sans" w:eastAsia="Times New Roman" w:hAnsi="Lucida Sans" w:cs="Arial"/>
                <w:color w:val="000000"/>
                <w:szCs w:val="20"/>
              </w:rPr>
              <w:t>5</w:t>
            </w:r>
          </w:p>
        </w:tc>
        <w:tc>
          <w:tcPr>
            <w:tcW w:w="1756" w:type="pct"/>
            <w:gridSpan w:val="2"/>
            <w:tcBorders>
              <w:left w:val="single" w:sz="18" w:space="0" w:color="auto"/>
            </w:tcBorders>
          </w:tcPr>
          <w:p w14:paraId="3C5F0492" w14:textId="77777777" w:rsidR="00C6778E" w:rsidRPr="00957A37" w:rsidRDefault="00C6778E" w:rsidP="00C6778E">
            <w:pPr>
              <w:autoSpaceDE w:val="0"/>
              <w:autoSpaceDN w:val="0"/>
              <w:adjustRightInd w:val="0"/>
              <w:spacing w:after="0" w:line="240" w:lineRule="auto"/>
              <w:outlineLvl w:val="0"/>
              <w:rPr>
                <w:rFonts w:ascii="Lucida Sans" w:eastAsia="Times New Roman" w:hAnsi="Lucida Sans" w:cs="Arial"/>
                <w:color w:val="000000"/>
                <w:szCs w:val="20"/>
              </w:rPr>
            </w:pPr>
          </w:p>
        </w:tc>
      </w:tr>
      <w:tr w:rsidR="00C6778E" w:rsidRPr="00957A37" w14:paraId="3C5F049A" w14:textId="77777777" w:rsidTr="00C34F3E">
        <w:trPr>
          <w:trHeight w:val="574"/>
        </w:trPr>
        <w:tc>
          <w:tcPr>
            <w:tcW w:w="218" w:type="pct"/>
          </w:tcPr>
          <w:p w14:paraId="3C5F0494" w14:textId="7EEC0CD6" w:rsidR="00C6778E" w:rsidRPr="00957A37" w:rsidRDefault="00C6778E" w:rsidP="00C6778E">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473" w:type="pct"/>
          </w:tcPr>
          <w:p w14:paraId="3C5F0495" w14:textId="3AC10058" w:rsidR="00C6778E" w:rsidRPr="00957A37" w:rsidRDefault="00F748B0" w:rsidP="00C6778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Have regular breaks during class for members to grab water or to rest</w:t>
            </w:r>
          </w:p>
        </w:tc>
        <w:tc>
          <w:tcPr>
            <w:tcW w:w="538" w:type="pct"/>
          </w:tcPr>
          <w:p w14:paraId="3C5F0496" w14:textId="38268916" w:rsidR="00C6778E" w:rsidRPr="00957A37" w:rsidRDefault="00F748B0" w:rsidP="00C6778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committee members</w:t>
            </w:r>
          </w:p>
        </w:tc>
        <w:tc>
          <w:tcPr>
            <w:tcW w:w="512" w:type="pct"/>
            <w:gridSpan w:val="2"/>
          </w:tcPr>
          <w:p w14:paraId="3C5F0497" w14:textId="32B94E69" w:rsidR="00C6778E" w:rsidRPr="00957A37" w:rsidRDefault="00C6778E" w:rsidP="00C6778E">
            <w:pPr>
              <w:autoSpaceDE w:val="0"/>
              <w:autoSpaceDN w:val="0"/>
              <w:adjustRightInd w:val="0"/>
              <w:spacing w:after="0" w:line="240" w:lineRule="auto"/>
              <w:outlineLvl w:val="0"/>
              <w:rPr>
                <w:rFonts w:ascii="Lucida Sans" w:eastAsia="Times New Roman" w:hAnsi="Lucida Sans" w:cs="Arial"/>
                <w:color w:val="000000"/>
                <w:szCs w:val="20"/>
              </w:rPr>
            </w:pPr>
            <w:r w:rsidRPr="00CD44FE">
              <w:rPr>
                <w:rFonts w:ascii="Lucida Sans" w:eastAsia="Times New Roman" w:hAnsi="Lucida Sans" w:cs="Arial"/>
                <w:color w:val="000000"/>
                <w:szCs w:val="20"/>
              </w:rPr>
              <w:t>01/01/202</w:t>
            </w:r>
            <w:r w:rsidR="00C34F3E">
              <w:rPr>
                <w:rFonts w:ascii="Lucida Sans" w:eastAsia="Times New Roman" w:hAnsi="Lucida Sans" w:cs="Arial"/>
                <w:color w:val="000000"/>
                <w:szCs w:val="20"/>
              </w:rPr>
              <w:t>5</w:t>
            </w:r>
          </w:p>
        </w:tc>
        <w:tc>
          <w:tcPr>
            <w:tcW w:w="503" w:type="pct"/>
            <w:tcBorders>
              <w:right w:val="single" w:sz="18" w:space="0" w:color="auto"/>
            </w:tcBorders>
          </w:tcPr>
          <w:p w14:paraId="3C5F0498" w14:textId="0BF92581" w:rsidR="00C6778E" w:rsidRPr="00957A37" w:rsidRDefault="00C6778E" w:rsidP="00C6778E">
            <w:pPr>
              <w:autoSpaceDE w:val="0"/>
              <w:autoSpaceDN w:val="0"/>
              <w:adjustRightInd w:val="0"/>
              <w:spacing w:after="0" w:line="240" w:lineRule="auto"/>
              <w:outlineLvl w:val="0"/>
              <w:rPr>
                <w:rFonts w:ascii="Lucida Sans" w:eastAsia="Times New Roman" w:hAnsi="Lucida Sans" w:cs="Arial"/>
                <w:color w:val="000000"/>
                <w:szCs w:val="20"/>
              </w:rPr>
            </w:pPr>
            <w:r w:rsidRPr="00CD44FE">
              <w:rPr>
                <w:rFonts w:ascii="Lucida Sans" w:eastAsia="Times New Roman" w:hAnsi="Lucida Sans" w:cs="Arial"/>
                <w:color w:val="000000"/>
                <w:szCs w:val="20"/>
              </w:rPr>
              <w:t>01/01/202</w:t>
            </w:r>
            <w:r w:rsidR="00C34F3E">
              <w:rPr>
                <w:rFonts w:ascii="Lucida Sans" w:eastAsia="Times New Roman" w:hAnsi="Lucida Sans" w:cs="Arial"/>
                <w:color w:val="000000"/>
                <w:szCs w:val="20"/>
              </w:rPr>
              <w:t>5</w:t>
            </w:r>
          </w:p>
        </w:tc>
        <w:tc>
          <w:tcPr>
            <w:tcW w:w="1756" w:type="pct"/>
            <w:gridSpan w:val="2"/>
            <w:tcBorders>
              <w:left w:val="single" w:sz="18" w:space="0" w:color="auto"/>
            </w:tcBorders>
          </w:tcPr>
          <w:p w14:paraId="3C5F0499" w14:textId="77777777" w:rsidR="00C6778E" w:rsidRPr="00957A37" w:rsidRDefault="00C6778E" w:rsidP="00C6778E">
            <w:pPr>
              <w:autoSpaceDE w:val="0"/>
              <w:autoSpaceDN w:val="0"/>
              <w:adjustRightInd w:val="0"/>
              <w:spacing w:after="0" w:line="240" w:lineRule="auto"/>
              <w:outlineLvl w:val="0"/>
              <w:rPr>
                <w:rFonts w:ascii="Lucida Sans" w:eastAsia="Times New Roman" w:hAnsi="Lucida Sans" w:cs="Arial"/>
                <w:color w:val="000000"/>
                <w:szCs w:val="20"/>
              </w:rPr>
            </w:pPr>
          </w:p>
        </w:tc>
      </w:tr>
      <w:tr w:rsidR="00F748B0" w:rsidRPr="00957A37" w14:paraId="3C5F04AF" w14:textId="77777777" w:rsidTr="00C34F3E">
        <w:trPr>
          <w:trHeight w:val="574"/>
        </w:trPr>
        <w:tc>
          <w:tcPr>
            <w:tcW w:w="218" w:type="pct"/>
          </w:tcPr>
          <w:p w14:paraId="3C5F04A9" w14:textId="641A0B0D" w:rsidR="00F748B0" w:rsidRPr="00957A37" w:rsidRDefault="00C34F3E" w:rsidP="00F748B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3</w:t>
            </w:r>
          </w:p>
        </w:tc>
        <w:tc>
          <w:tcPr>
            <w:tcW w:w="1473" w:type="pct"/>
          </w:tcPr>
          <w:p w14:paraId="3C5F04AA" w14:textId="14F51148"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At the beginning of the lessons, ensure fire exits are clear and clearly sign posted</w:t>
            </w:r>
          </w:p>
        </w:tc>
        <w:tc>
          <w:tcPr>
            <w:tcW w:w="538" w:type="pct"/>
          </w:tcPr>
          <w:p w14:paraId="3C5F04AB" w14:textId="3A7F59F8" w:rsidR="00F748B0" w:rsidRPr="00957A37" w:rsidRDefault="00B226A2" w:rsidP="00F748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committee members</w:t>
            </w:r>
          </w:p>
        </w:tc>
        <w:tc>
          <w:tcPr>
            <w:tcW w:w="512" w:type="pct"/>
            <w:gridSpan w:val="2"/>
          </w:tcPr>
          <w:p w14:paraId="3C5F04AC" w14:textId="6CA0BDD3"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CD44FE">
              <w:rPr>
                <w:rFonts w:ascii="Lucida Sans" w:eastAsia="Times New Roman" w:hAnsi="Lucida Sans" w:cs="Arial"/>
                <w:color w:val="000000"/>
                <w:szCs w:val="20"/>
              </w:rPr>
              <w:t>01/01/202</w:t>
            </w:r>
            <w:r w:rsidR="00C34F3E">
              <w:rPr>
                <w:rFonts w:ascii="Lucida Sans" w:eastAsia="Times New Roman" w:hAnsi="Lucida Sans" w:cs="Arial"/>
                <w:color w:val="000000"/>
                <w:szCs w:val="20"/>
              </w:rPr>
              <w:t>5</w:t>
            </w:r>
          </w:p>
        </w:tc>
        <w:tc>
          <w:tcPr>
            <w:tcW w:w="503" w:type="pct"/>
            <w:tcBorders>
              <w:right w:val="single" w:sz="18" w:space="0" w:color="auto"/>
            </w:tcBorders>
          </w:tcPr>
          <w:p w14:paraId="3C5F04AD" w14:textId="6A2090C8"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CD44FE">
              <w:rPr>
                <w:rFonts w:ascii="Lucida Sans" w:eastAsia="Times New Roman" w:hAnsi="Lucida Sans" w:cs="Arial"/>
                <w:color w:val="000000"/>
                <w:szCs w:val="20"/>
              </w:rPr>
              <w:t>01/01/202</w:t>
            </w:r>
            <w:r w:rsidR="00C34F3E">
              <w:rPr>
                <w:rFonts w:ascii="Lucida Sans" w:eastAsia="Times New Roman" w:hAnsi="Lucida Sans" w:cs="Arial"/>
                <w:color w:val="000000"/>
                <w:szCs w:val="20"/>
              </w:rPr>
              <w:t>5</w:t>
            </w:r>
          </w:p>
        </w:tc>
        <w:tc>
          <w:tcPr>
            <w:tcW w:w="1756" w:type="pct"/>
            <w:gridSpan w:val="2"/>
            <w:tcBorders>
              <w:left w:val="single" w:sz="18" w:space="0" w:color="auto"/>
            </w:tcBorders>
          </w:tcPr>
          <w:p w14:paraId="3C5F04AE" w14:textId="77777777"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p>
        </w:tc>
      </w:tr>
      <w:tr w:rsidR="00F748B0" w:rsidRPr="00957A37" w14:paraId="3C5F04B6" w14:textId="77777777" w:rsidTr="00C34F3E">
        <w:trPr>
          <w:trHeight w:val="574"/>
        </w:trPr>
        <w:tc>
          <w:tcPr>
            <w:tcW w:w="218" w:type="pct"/>
          </w:tcPr>
          <w:p w14:paraId="3C5F04B0" w14:textId="2C6CE1AE" w:rsidR="00F748B0" w:rsidRPr="00957A37" w:rsidRDefault="00C34F3E" w:rsidP="00F748B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473" w:type="pct"/>
          </w:tcPr>
          <w:p w14:paraId="3C5F04B1" w14:textId="147564D1"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Ensure bags and personal belongings are not put </w:t>
            </w:r>
            <w:r w:rsidR="00C34F3E">
              <w:rPr>
                <w:rFonts w:ascii="Lucida Sans" w:eastAsia="Times New Roman" w:hAnsi="Lucida Sans" w:cs="Arial"/>
                <w:color w:val="000000"/>
                <w:szCs w:val="20"/>
              </w:rPr>
              <w:t xml:space="preserve">near </w:t>
            </w:r>
            <w:r>
              <w:rPr>
                <w:rFonts w:ascii="Lucida Sans" w:eastAsia="Times New Roman" w:hAnsi="Lucida Sans" w:cs="Arial"/>
                <w:color w:val="000000"/>
                <w:szCs w:val="20"/>
              </w:rPr>
              <w:t>open windows.</w:t>
            </w:r>
          </w:p>
        </w:tc>
        <w:tc>
          <w:tcPr>
            <w:tcW w:w="538" w:type="pct"/>
          </w:tcPr>
          <w:p w14:paraId="3C5F04B2" w14:textId="2C3C0755"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committee members</w:t>
            </w:r>
          </w:p>
        </w:tc>
        <w:tc>
          <w:tcPr>
            <w:tcW w:w="512" w:type="pct"/>
            <w:gridSpan w:val="2"/>
          </w:tcPr>
          <w:p w14:paraId="3C5F04B3" w14:textId="0FCB8E62"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CD44FE">
              <w:rPr>
                <w:rFonts w:ascii="Lucida Sans" w:eastAsia="Times New Roman" w:hAnsi="Lucida Sans" w:cs="Arial"/>
                <w:color w:val="000000"/>
                <w:szCs w:val="20"/>
              </w:rPr>
              <w:t>01/01/202</w:t>
            </w:r>
            <w:r w:rsidR="00C34F3E">
              <w:rPr>
                <w:rFonts w:ascii="Lucida Sans" w:eastAsia="Times New Roman" w:hAnsi="Lucida Sans" w:cs="Arial"/>
                <w:color w:val="000000"/>
                <w:szCs w:val="20"/>
              </w:rPr>
              <w:t>5</w:t>
            </w:r>
          </w:p>
        </w:tc>
        <w:tc>
          <w:tcPr>
            <w:tcW w:w="503" w:type="pct"/>
            <w:tcBorders>
              <w:right w:val="single" w:sz="18" w:space="0" w:color="auto"/>
            </w:tcBorders>
          </w:tcPr>
          <w:p w14:paraId="3C5F04B4" w14:textId="26198D03"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CD44FE">
              <w:rPr>
                <w:rFonts w:ascii="Lucida Sans" w:eastAsia="Times New Roman" w:hAnsi="Lucida Sans" w:cs="Arial"/>
                <w:color w:val="000000"/>
                <w:szCs w:val="20"/>
              </w:rPr>
              <w:t>01/01/202</w:t>
            </w:r>
            <w:r w:rsidR="00C34F3E">
              <w:rPr>
                <w:rFonts w:ascii="Lucida Sans" w:eastAsia="Times New Roman" w:hAnsi="Lucida Sans" w:cs="Arial"/>
                <w:color w:val="000000"/>
                <w:szCs w:val="20"/>
              </w:rPr>
              <w:t>5</w:t>
            </w:r>
          </w:p>
        </w:tc>
        <w:tc>
          <w:tcPr>
            <w:tcW w:w="1756" w:type="pct"/>
            <w:gridSpan w:val="2"/>
            <w:tcBorders>
              <w:left w:val="single" w:sz="18" w:space="0" w:color="auto"/>
            </w:tcBorders>
          </w:tcPr>
          <w:p w14:paraId="3C5F04B5" w14:textId="77777777"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p>
        </w:tc>
      </w:tr>
      <w:tr w:rsidR="00F748B0" w:rsidRPr="00957A37" w14:paraId="3C5F04BE" w14:textId="77777777" w:rsidTr="00C34F3E">
        <w:trPr>
          <w:trHeight w:val="574"/>
        </w:trPr>
        <w:tc>
          <w:tcPr>
            <w:tcW w:w="218" w:type="pct"/>
          </w:tcPr>
          <w:p w14:paraId="3C5F04B7" w14:textId="60093CC4" w:rsidR="00F748B0" w:rsidRPr="00957A37" w:rsidRDefault="00C34F3E" w:rsidP="00F748B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473" w:type="pct"/>
          </w:tcPr>
          <w:p w14:paraId="3C5F04B8" w14:textId="6D849A7B"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Shoes should be clearly labelled with their size to help members be fitted with the correct shoes. </w:t>
            </w:r>
          </w:p>
          <w:p w14:paraId="3C5F04B9" w14:textId="77777777"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p>
        </w:tc>
        <w:tc>
          <w:tcPr>
            <w:tcW w:w="538" w:type="pct"/>
          </w:tcPr>
          <w:p w14:paraId="3C5F04BA" w14:textId="427B9367"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committee members</w:t>
            </w:r>
          </w:p>
        </w:tc>
        <w:tc>
          <w:tcPr>
            <w:tcW w:w="512" w:type="pct"/>
            <w:gridSpan w:val="2"/>
          </w:tcPr>
          <w:p w14:paraId="3C5F04BB" w14:textId="2449525B"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CD44FE">
              <w:rPr>
                <w:rFonts w:ascii="Lucida Sans" w:eastAsia="Times New Roman" w:hAnsi="Lucida Sans" w:cs="Arial"/>
                <w:color w:val="000000"/>
                <w:szCs w:val="20"/>
              </w:rPr>
              <w:t>01/01/202</w:t>
            </w:r>
            <w:r w:rsidR="00C34F3E">
              <w:rPr>
                <w:rFonts w:ascii="Lucida Sans" w:eastAsia="Times New Roman" w:hAnsi="Lucida Sans" w:cs="Arial"/>
                <w:color w:val="000000"/>
                <w:szCs w:val="20"/>
              </w:rPr>
              <w:t>5</w:t>
            </w:r>
          </w:p>
        </w:tc>
        <w:tc>
          <w:tcPr>
            <w:tcW w:w="503" w:type="pct"/>
            <w:tcBorders>
              <w:right w:val="single" w:sz="18" w:space="0" w:color="auto"/>
            </w:tcBorders>
          </w:tcPr>
          <w:p w14:paraId="3C5F04BC" w14:textId="61171CE9"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CD44FE">
              <w:rPr>
                <w:rFonts w:ascii="Lucida Sans" w:eastAsia="Times New Roman" w:hAnsi="Lucida Sans" w:cs="Arial"/>
                <w:color w:val="000000"/>
                <w:szCs w:val="20"/>
              </w:rPr>
              <w:t>01/01/202</w:t>
            </w:r>
            <w:r w:rsidR="00C34F3E">
              <w:rPr>
                <w:rFonts w:ascii="Lucida Sans" w:eastAsia="Times New Roman" w:hAnsi="Lucida Sans" w:cs="Arial"/>
                <w:color w:val="000000"/>
                <w:szCs w:val="20"/>
              </w:rPr>
              <w:t>5</w:t>
            </w:r>
          </w:p>
        </w:tc>
        <w:tc>
          <w:tcPr>
            <w:tcW w:w="1756" w:type="pct"/>
            <w:gridSpan w:val="2"/>
            <w:tcBorders>
              <w:left w:val="single" w:sz="18" w:space="0" w:color="auto"/>
            </w:tcBorders>
          </w:tcPr>
          <w:p w14:paraId="3C5F04BD" w14:textId="77777777"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p>
        </w:tc>
      </w:tr>
      <w:tr w:rsidR="00F748B0" w:rsidRPr="00957A37" w14:paraId="3C5F04C2" w14:textId="77777777" w:rsidTr="00C34F3E">
        <w:trPr>
          <w:cantSplit/>
        </w:trPr>
        <w:tc>
          <w:tcPr>
            <w:tcW w:w="2741" w:type="pct"/>
            <w:gridSpan w:val="5"/>
            <w:tcBorders>
              <w:bottom w:val="nil"/>
            </w:tcBorders>
          </w:tcPr>
          <w:p w14:paraId="65A13EA7" w14:textId="77777777" w:rsidR="00F748B0"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p>
          <w:p w14:paraId="79705EFD" w14:textId="1DA975E0" w:rsidR="004E3002" w:rsidRDefault="00C34F3E" w:rsidP="00F748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Maisie Hancock</w:t>
            </w:r>
          </w:p>
          <w:p w14:paraId="3C5F04C0" w14:textId="3EA27507" w:rsidR="004E3002" w:rsidRPr="00957A37" w:rsidRDefault="004E3002" w:rsidP="00F748B0">
            <w:pPr>
              <w:autoSpaceDE w:val="0"/>
              <w:autoSpaceDN w:val="0"/>
              <w:adjustRightInd w:val="0"/>
              <w:spacing w:after="0" w:line="240" w:lineRule="auto"/>
              <w:outlineLvl w:val="0"/>
              <w:rPr>
                <w:rFonts w:ascii="Lucida Sans" w:eastAsia="Times New Roman" w:hAnsi="Lucida Sans" w:cs="Arial"/>
                <w:color w:val="000000"/>
                <w:szCs w:val="20"/>
              </w:rPr>
            </w:pPr>
          </w:p>
        </w:tc>
        <w:tc>
          <w:tcPr>
            <w:tcW w:w="2259" w:type="pct"/>
            <w:gridSpan w:val="3"/>
            <w:tcBorders>
              <w:bottom w:val="nil"/>
            </w:tcBorders>
          </w:tcPr>
          <w:p w14:paraId="283CED32" w14:textId="77777777" w:rsidR="00F748B0"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1" w14:textId="11B5BD4A" w:rsidR="00F40B5D" w:rsidRPr="00957A37" w:rsidRDefault="00C34F3E" w:rsidP="00F748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Olivia Prentice</w:t>
            </w:r>
          </w:p>
        </w:tc>
      </w:tr>
      <w:tr w:rsidR="00F748B0" w:rsidRPr="00957A37" w14:paraId="3C5F04C7" w14:textId="77777777" w:rsidTr="00C34F3E">
        <w:trPr>
          <w:cantSplit/>
          <w:trHeight w:val="606"/>
        </w:trPr>
        <w:tc>
          <w:tcPr>
            <w:tcW w:w="2328" w:type="pct"/>
            <w:gridSpan w:val="4"/>
            <w:tcBorders>
              <w:top w:val="nil"/>
              <w:right w:val="nil"/>
            </w:tcBorders>
          </w:tcPr>
          <w:p w14:paraId="3C5F04C3" w14:textId="267DC5ED"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E3002">
              <w:rPr>
                <w:rFonts w:ascii="Lucida Sans" w:eastAsia="Times New Roman" w:hAnsi="Lucida Sans" w:cs="Arial"/>
                <w:color w:val="000000"/>
                <w:szCs w:val="20"/>
              </w:rPr>
              <w:t xml:space="preserve">: </w:t>
            </w:r>
            <w:r w:rsidR="00C34F3E">
              <w:rPr>
                <w:rFonts w:ascii="Lucida Sans" w:eastAsia="Times New Roman" w:hAnsi="Lucida Sans" w:cs="Arial"/>
                <w:color w:val="000000"/>
                <w:szCs w:val="20"/>
              </w:rPr>
              <w:t>MAISIE HANCOCK</w:t>
            </w:r>
          </w:p>
        </w:tc>
        <w:tc>
          <w:tcPr>
            <w:tcW w:w="413" w:type="pct"/>
            <w:tcBorders>
              <w:top w:val="nil"/>
              <w:left w:val="nil"/>
            </w:tcBorders>
          </w:tcPr>
          <w:p w14:paraId="3C5F04C4" w14:textId="7E76073C"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r w:rsidR="00C34F3E">
              <w:rPr>
                <w:rFonts w:ascii="Lucida Sans" w:eastAsia="Times New Roman" w:hAnsi="Lucida Sans" w:cs="Arial"/>
                <w:color w:val="000000"/>
                <w:szCs w:val="20"/>
              </w:rPr>
              <w:t>15</w:t>
            </w:r>
            <w:r w:rsidR="00474B8B">
              <w:rPr>
                <w:rFonts w:ascii="Lucida Sans" w:eastAsia="Times New Roman" w:hAnsi="Lucida Sans" w:cs="Arial"/>
                <w:color w:val="000000"/>
                <w:szCs w:val="20"/>
              </w:rPr>
              <w:t>/0</w:t>
            </w:r>
            <w:r w:rsidR="00C34F3E">
              <w:rPr>
                <w:rFonts w:ascii="Lucida Sans" w:eastAsia="Times New Roman" w:hAnsi="Lucida Sans" w:cs="Arial"/>
                <w:color w:val="000000"/>
                <w:szCs w:val="20"/>
              </w:rPr>
              <w:t>8</w:t>
            </w:r>
            <w:r w:rsidR="00474B8B">
              <w:rPr>
                <w:rFonts w:ascii="Lucida Sans" w:eastAsia="Times New Roman" w:hAnsi="Lucida Sans" w:cs="Arial"/>
                <w:color w:val="000000"/>
                <w:szCs w:val="20"/>
              </w:rPr>
              <w:t>/2</w:t>
            </w:r>
            <w:r w:rsidR="00C34F3E">
              <w:rPr>
                <w:rFonts w:ascii="Lucida Sans" w:eastAsia="Times New Roman" w:hAnsi="Lucida Sans" w:cs="Arial"/>
                <w:color w:val="000000"/>
                <w:szCs w:val="20"/>
              </w:rPr>
              <w:t>4</w:t>
            </w:r>
          </w:p>
        </w:tc>
        <w:tc>
          <w:tcPr>
            <w:tcW w:w="1744" w:type="pct"/>
            <w:gridSpan w:val="2"/>
            <w:tcBorders>
              <w:top w:val="nil"/>
              <w:right w:val="nil"/>
            </w:tcBorders>
          </w:tcPr>
          <w:p w14:paraId="3C5F04C5" w14:textId="0C95261B"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755FA1">
              <w:rPr>
                <w:rFonts w:ascii="Lucida Sans" w:eastAsia="Times New Roman" w:hAnsi="Lucida Sans" w:cs="Arial"/>
                <w:color w:val="000000"/>
                <w:szCs w:val="20"/>
              </w:rPr>
              <w:t xml:space="preserve"> </w:t>
            </w:r>
            <w:r w:rsidR="00C34F3E">
              <w:rPr>
                <w:rFonts w:ascii="Lucida Sans" w:eastAsia="Times New Roman" w:hAnsi="Lucida Sans" w:cs="Arial"/>
                <w:color w:val="000000"/>
                <w:szCs w:val="20"/>
              </w:rPr>
              <w:t>OLIVIA PRENTICE</w:t>
            </w:r>
          </w:p>
        </w:tc>
        <w:tc>
          <w:tcPr>
            <w:tcW w:w="515" w:type="pct"/>
            <w:tcBorders>
              <w:top w:val="nil"/>
              <w:left w:val="nil"/>
            </w:tcBorders>
          </w:tcPr>
          <w:p w14:paraId="3C5F04C6" w14:textId="1551F955" w:rsidR="00F748B0" w:rsidRPr="00957A37" w:rsidRDefault="00F748B0" w:rsidP="00F748B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755FA1">
              <w:rPr>
                <w:rFonts w:ascii="Lucida Sans" w:eastAsia="Times New Roman" w:hAnsi="Lucida Sans" w:cs="Arial"/>
                <w:color w:val="000000"/>
                <w:szCs w:val="20"/>
              </w:rPr>
              <w:t xml:space="preserve">: </w:t>
            </w:r>
            <w:r w:rsidR="00474B8B">
              <w:rPr>
                <w:rFonts w:ascii="Lucida Sans" w:eastAsia="Times New Roman" w:hAnsi="Lucida Sans" w:cs="Arial"/>
                <w:color w:val="000000"/>
                <w:szCs w:val="20"/>
              </w:rPr>
              <w:t>1</w:t>
            </w:r>
            <w:r w:rsidR="00C34F3E">
              <w:rPr>
                <w:rFonts w:ascii="Lucida Sans" w:eastAsia="Times New Roman" w:hAnsi="Lucida Sans" w:cs="Arial"/>
                <w:color w:val="000000"/>
                <w:szCs w:val="20"/>
              </w:rPr>
              <w:t>5</w:t>
            </w:r>
            <w:r w:rsidR="00F40B5D">
              <w:rPr>
                <w:rFonts w:ascii="Lucida Sans" w:eastAsia="Times New Roman" w:hAnsi="Lucida Sans" w:cs="Arial"/>
                <w:color w:val="000000"/>
                <w:szCs w:val="20"/>
              </w:rPr>
              <w:t>/0</w:t>
            </w:r>
            <w:r w:rsidR="00C34F3E">
              <w:rPr>
                <w:rFonts w:ascii="Lucida Sans" w:eastAsia="Times New Roman" w:hAnsi="Lucida Sans" w:cs="Arial"/>
                <w:color w:val="000000"/>
                <w:szCs w:val="20"/>
              </w:rPr>
              <w:t>8</w:t>
            </w:r>
            <w:r w:rsidR="00F40B5D">
              <w:rPr>
                <w:rFonts w:ascii="Lucida Sans" w:eastAsia="Times New Roman" w:hAnsi="Lucida Sans" w:cs="Arial"/>
                <w:color w:val="000000"/>
                <w:szCs w:val="20"/>
              </w:rPr>
              <w:t>/2</w:t>
            </w:r>
            <w:r w:rsidR="00C34F3E">
              <w:rPr>
                <w:rFonts w:ascii="Lucida Sans" w:eastAsia="Times New Roman" w:hAnsi="Lucida Sans" w:cs="Arial"/>
                <w:color w:val="000000"/>
                <w:szCs w:val="20"/>
              </w:rPr>
              <w:t>4</w:t>
            </w:r>
          </w:p>
        </w:tc>
      </w:tr>
    </w:tbl>
    <w:p w14:paraId="3C5F04C8" w14:textId="250DC07B" w:rsidR="00C642F4" w:rsidRDefault="00C642F4"/>
    <w:p w14:paraId="3C5F04CB" w14:textId="77777777" w:rsidR="007361BE" w:rsidRDefault="007361BE" w:rsidP="00F1527D">
      <w:pPr>
        <w:rPr>
          <w:sz w:val="24"/>
          <w:szCs w:val="24"/>
        </w:rPr>
      </w:pPr>
    </w:p>
    <w:p w14:paraId="3C5F04CC" w14:textId="2BD68B4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6"/>
      <w:footerReference w:type="default" r:id="rId1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68745" w14:textId="77777777" w:rsidR="002B4DB8" w:rsidRDefault="002B4DB8" w:rsidP="00AC47B4">
      <w:pPr>
        <w:spacing w:after="0" w:line="240" w:lineRule="auto"/>
      </w:pPr>
      <w:r>
        <w:separator/>
      </w:r>
    </w:p>
  </w:endnote>
  <w:endnote w:type="continuationSeparator" w:id="0">
    <w:p w14:paraId="621E443B" w14:textId="77777777" w:rsidR="002B4DB8" w:rsidRDefault="002B4DB8"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55FA1">
          <w:rPr>
            <w:noProof/>
          </w:rPr>
          <w:t>1</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6DC66" w14:textId="77777777" w:rsidR="002B4DB8" w:rsidRDefault="002B4DB8" w:rsidP="00AC47B4">
      <w:pPr>
        <w:spacing w:after="0" w:line="240" w:lineRule="auto"/>
      </w:pPr>
      <w:r>
        <w:separator/>
      </w:r>
    </w:p>
  </w:footnote>
  <w:footnote w:type="continuationSeparator" w:id="0">
    <w:p w14:paraId="341FEA2D" w14:textId="77777777" w:rsidR="002B4DB8" w:rsidRDefault="002B4DB8"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3882813">
    <w:abstractNumId w:val="30"/>
  </w:num>
  <w:num w:numId="2" w16cid:durableId="2017727922">
    <w:abstractNumId w:val="9"/>
  </w:num>
  <w:num w:numId="3" w16cid:durableId="2106029645">
    <w:abstractNumId w:val="7"/>
  </w:num>
  <w:num w:numId="4" w16cid:durableId="1524322835">
    <w:abstractNumId w:val="11"/>
  </w:num>
  <w:num w:numId="5" w16cid:durableId="1611430564">
    <w:abstractNumId w:val="12"/>
  </w:num>
  <w:num w:numId="6" w16cid:durableId="772745151">
    <w:abstractNumId w:val="32"/>
  </w:num>
  <w:num w:numId="7" w16cid:durableId="640309729">
    <w:abstractNumId w:val="18"/>
  </w:num>
  <w:num w:numId="8" w16cid:durableId="90324773">
    <w:abstractNumId w:val="17"/>
  </w:num>
  <w:num w:numId="9" w16cid:durableId="1344816130">
    <w:abstractNumId w:val="24"/>
  </w:num>
  <w:num w:numId="10" w16cid:durableId="712389678">
    <w:abstractNumId w:val="13"/>
  </w:num>
  <w:num w:numId="11" w16cid:durableId="831064777">
    <w:abstractNumId w:val="20"/>
  </w:num>
  <w:num w:numId="12" w16cid:durableId="1235358070">
    <w:abstractNumId w:val="34"/>
  </w:num>
  <w:num w:numId="13" w16cid:durableId="1313407246">
    <w:abstractNumId w:val="19"/>
  </w:num>
  <w:num w:numId="14" w16cid:durableId="616984611">
    <w:abstractNumId w:val="33"/>
  </w:num>
  <w:num w:numId="15" w16cid:durableId="1343894746">
    <w:abstractNumId w:val="1"/>
  </w:num>
  <w:num w:numId="16" w16cid:durableId="1111785118">
    <w:abstractNumId w:val="21"/>
  </w:num>
  <w:num w:numId="17" w16cid:durableId="2121222069">
    <w:abstractNumId w:val="10"/>
  </w:num>
  <w:num w:numId="18" w16cid:durableId="1912427018">
    <w:abstractNumId w:val="3"/>
  </w:num>
  <w:num w:numId="19" w16cid:durableId="1162575853">
    <w:abstractNumId w:val="16"/>
  </w:num>
  <w:num w:numId="20" w16cid:durableId="1815368976">
    <w:abstractNumId w:val="28"/>
  </w:num>
  <w:num w:numId="21" w16cid:durableId="1924876335">
    <w:abstractNumId w:val="6"/>
  </w:num>
  <w:num w:numId="22" w16cid:durableId="1698695940">
    <w:abstractNumId w:val="15"/>
  </w:num>
  <w:num w:numId="23" w16cid:durableId="1384402156">
    <w:abstractNumId w:val="29"/>
  </w:num>
  <w:num w:numId="24" w16cid:durableId="1483500631">
    <w:abstractNumId w:val="26"/>
  </w:num>
  <w:num w:numId="25" w16cid:durableId="2065254245">
    <w:abstractNumId w:val="8"/>
  </w:num>
  <w:num w:numId="26" w16cid:durableId="128521991">
    <w:abstractNumId w:val="27"/>
  </w:num>
  <w:num w:numId="27" w16cid:durableId="1563558093">
    <w:abstractNumId w:val="4"/>
  </w:num>
  <w:num w:numId="28" w16cid:durableId="1981417390">
    <w:abstractNumId w:val="5"/>
  </w:num>
  <w:num w:numId="29" w16cid:durableId="1520242610">
    <w:abstractNumId w:val="23"/>
  </w:num>
  <w:num w:numId="30" w16cid:durableId="270086657">
    <w:abstractNumId w:val="2"/>
  </w:num>
  <w:num w:numId="31" w16cid:durableId="1849908111">
    <w:abstractNumId w:val="22"/>
  </w:num>
  <w:num w:numId="32" w16cid:durableId="43913994">
    <w:abstractNumId w:val="25"/>
  </w:num>
  <w:num w:numId="33" w16cid:durableId="1490094439">
    <w:abstractNumId w:val="31"/>
  </w:num>
  <w:num w:numId="34" w16cid:durableId="886457429">
    <w:abstractNumId w:val="0"/>
  </w:num>
  <w:num w:numId="35" w16cid:durableId="30940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0736791">
    <w:abstractNumId w:val="14"/>
  </w:num>
  <w:num w:numId="37" w16cid:durableId="1778330195">
    <w:abstractNumId w:val="36"/>
  </w:num>
  <w:num w:numId="38" w16cid:durableId="1275135939">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C65"/>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0807"/>
    <w:rsid w:val="00082AB9"/>
    <w:rsid w:val="0008455A"/>
    <w:rsid w:val="00085806"/>
    <w:rsid w:val="00085B98"/>
    <w:rsid w:val="0008736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410E"/>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42C7"/>
    <w:rsid w:val="00236EDC"/>
    <w:rsid w:val="00241F4E"/>
    <w:rsid w:val="00246B6F"/>
    <w:rsid w:val="00253B73"/>
    <w:rsid w:val="00256722"/>
    <w:rsid w:val="002607CF"/>
    <w:rsid w:val="002635D1"/>
    <w:rsid w:val="00271C94"/>
    <w:rsid w:val="00274F2E"/>
    <w:rsid w:val="002770D4"/>
    <w:rsid w:val="0028292D"/>
    <w:rsid w:val="002860FE"/>
    <w:rsid w:val="002871EB"/>
    <w:rsid w:val="002A2D8C"/>
    <w:rsid w:val="002A32DB"/>
    <w:rsid w:val="002A35C1"/>
    <w:rsid w:val="002A631F"/>
    <w:rsid w:val="002A7C41"/>
    <w:rsid w:val="002B246E"/>
    <w:rsid w:val="002B2901"/>
    <w:rsid w:val="002B4DB8"/>
    <w:rsid w:val="002C0286"/>
    <w:rsid w:val="002C29DD"/>
    <w:rsid w:val="002C2F81"/>
    <w:rsid w:val="002C33C6"/>
    <w:rsid w:val="002D05EC"/>
    <w:rsid w:val="002D1086"/>
    <w:rsid w:val="002D318C"/>
    <w:rsid w:val="002D6018"/>
    <w:rsid w:val="002E0147"/>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3E40"/>
    <w:rsid w:val="0034511B"/>
    <w:rsid w:val="00345452"/>
    <w:rsid w:val="00346858"/>
    <w:rsid w:val="00347838"/>
    <w:rsid w:val="00355E36"/>
    <w:rsid w:val="0036014E"/>
    <w:rsid w:val="00363BC7"/>
    <w:rsid w:val="003674A2"/>
    <w:rsid w:val="003758D3"/>
    <w:rsid w:val="00376463"/>
    <w:rsid w:val="003769A8"/>
    <w:rsid w:val="00382484"/>
    <w:rsid w:val="003A1818"/>
    <w:rsid w:val="003B4F4C"/>
    <w:rsid w:val="003B62E8"/>
    <w:rsid w:val="003C6B63"/>
    <w:rsid w:val="003C7C7E"/>
    <w:rsid w:val="003D673B"/>
    <w:rsid w:val="003E0D77"/>
    <w:rsid w:val="003E3E05"/>
    <w:rsid w:val="003E4E89"/>
    <w:rsid w:val="003F1281"/>
    <w:rsid w:val="003F1A18"/>
    <w:rsid w:val="003F2EF6"/>
    <w:rsid w:val="003F49F3"/>
    <w:rsid w:val="003F5BE9"/>
    <w:rsid w:val="003F70B0"/>
    <w:rsid w:val="00400FE0"/>
    <w:rsid w:val="004014C3"/>
    <w:rsid w:val="00401B99"/>
    <w:rsid w:val="00414C62"/>
    <w:rsid w:val="004220B4"/>
    <w:rsid w:val="004259E0"/>
    <w:rsid w:val="0042634C"/>
    <w:rsid w:val="00426F08"/>
    <w:rsid w:val="004275F1"/>
    <w:rsid w:val="004337ED"/>
    <w:rsid w:val="00436AF8"/>
    <w:rsid w:val="004375F6"/>
    <w:rsid w:val="00441F1A"/>
    <w:rsid w:val="004452CA"/>
    <w:rsid w:val="004459F4"/>
    <w:rsid w:val="004470AF"/>
    <w:rsid w:val="00451092"/>
    <w:rsid w:val="0045152F"/>
    <w:rsid w:val="00453065"/>
    <w:rsid w:val="00453B62"/>
    <w:rsid w:val="00461F5D"/>
    <w:rsid w:val="0047445C"/>
    <w:rsid w:val="00474B8B"/>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3002"/>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5EA"/>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28A3"/>
    <w:rsid w:val="0067375F"/>
    <w:rsid w:val="006764BF"/>
    <w:rsid w:val="00676FA5"/>
    <w:rsid w:val="006846F0"/>
    <w:rsid w:val="00685B62"/>
    <w:rsid w:val="00686895"/>
    <w:rsid w:val="00691E1A"/>
    <w:rsid w:val="006A29A5"/>
    <w:rsid w:val="006A3F39"/>
    <w:rsid w:val="006A50BA"/>
    <w:rsid w:val="006B0354"/>
    <w:rsid w:val="006B0714"/>
    <w:rsid w:val="006B078E"/>
    <w:rsid w:val="006B42EF"/>
    <w:rsid w:val="006B5B3A"/>
    <w:rsid w:val="006B65DD"/>
    <w:rsid w:val="006C224F"/>
    <w:rsid w:val="006C41D5"/>
    <w:rsid w:val="006C5027"/>
    <w:rsid w:val="006C66BF"/>
    <w:rsid w:val="006D3C18"/>
    <w:rsid w:val="006D6844"/>
    <w:rsid w:val="006D7D78"/>
    <w:rsid w:val="006E4961"/>
    <w:rsid w:val="006F23FA"/>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5FA1"/>
    <w:rsid w:val="00757F2A"/>
    <w:rsid w:val="00761A72"/>
    <w:rsid w:val="00761C74"/>
    <w:rsid w:val="00763593"/>
    <w:rsid w:val="00777628"/>
    <w:rsid w:val="00785A8F"/>
    <w:rsid w:val="0079362C"/>
    <w:rsid w:val="0079424F"/>
    <w:rsid w:val="007A2D4B"/>
    <w:rsid w:val="007A72FE"/>
    <w:rsid w:val="007B2D30"/>
    <w:rsid w:val="007C2470"/>
    <w:rsid w:val="007C29E3"/>
    <w:rsid w:val="007C34F3"/>
    <w:rsid w:val="007C3CC0"/>
    <w:rsid w:val="007C46C7"/>
    <w:rsid w:val="007C50AE"/>
    <w:rsid w:val="007D3D09"/>
    <w:rsid w:val="007D4626"/>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76317"/>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2B4"/>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485"/>
    <w:rsid w:val="00981ABD"/>
    <w:rsid w:val="00984F58"/>
    <w:rsid w:val="009936B2"/>
    <w:rsid w:val="00994D96"/>
    <w:rsid w:val="00996FD5"/>
    <w:rsid w:val="009A03D5"/>
    <w:rsid w:val="009A095A"/>
    <w:rsid w:val="009A13F4"/>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5D9A"/>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26A2"/>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A57CB"/>
    <w:rsid w:val="00BC25C1"/>
    <w:rsid w:val="00BC4701"/>
    <w:rsid w:val="00BC5128"/>
    <w:rsid w:val="00BD0504"/>
    <w:rsid w:val="00BD558D"/>
    <w:rsid w:val="00BD5887"/>
    <w:rsid w:val="00BD6E5C"/>
    <w:rsid w:val="00BE530E"/>
    <w:rsid w:val="00BF095F"/>
    <w:rsid w:val="00BF0E7F"/>
    <w:rsid w:val="00BF0ECC"/>
    <w:rsid w:val="00BF4272"/>
    <w:rsid w:val="00C025BA"/>
    <w:rsid w:val="00C0480E"/>
    <w:rsid w:val="00C0738B"/>
    <w:rsid w:val="00C13974"/>
    <w:rsid w:val="00C139F9"/>
    <w:rsid w:val="00C1481E"/>
    <w:rsid w:val="00C16BCB"/>
    <w:rsid w:val="00C305B2"/>
    <w:rsid w:val="00C33747"/>
    <w:rsid w:val="00C34232"/>
    <w:rsid w:val="00C3431B"/>
    <w:rsid w:val="00C34F3E"/>
    <w:rsid w:val="00C36B40"/>
    <w:rsid w:val="00C40DCF"/>
    <w:rsid w:val="00C45622"/>
    <w:rsid w:val="00C469E6"/>
    <w:rsid w:val="00C474A8"/>
    <w:rsid w:val="00C52E9B"/>
    <w:rsid w:val="00C600F2"/>
    <w:rsid w:val="00C6072F"/>
    <w:rsid w:val="00C6378F"/>
    <w:rsid w:val="00C642F4"/>
    <w:rsid w:val="00C6430D"/>
    <w:rsid w:val="00C6778E"/>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29EE"/>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258B"/>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0B5D"/>
    <w:rsid w:val="00F43F59"/>
    <w:rsid w:val="00F4425B"/>
    <w:rsid w:val="00F4628B"/>
    <w:rsid w:val="00F46785"/>
    <w:rsid w:val="00F534AC"/>
    <w:rsid w:val="00F54752"/>
    <w:rsid w:val="00F63F99"/>
    <w:rsid w:val="00F679B6"/>
    <w:rsid w:val="00F67D92"/>
    <w:rsid w:val="00F703FD"/>
    <w:rsid w:val="00F705B1"/>
    <w:rsid w:val="00F7163F"/>
    <w:rsid w:val="00F748B0"/>
    <w:rsid w:val="00F80579"/>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BE"/>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40B8F0C-039C-44C1-BA9F-746F7AADB350}" type="presOf" srcId="{6C31482E-35FE-425A-9588-751B5CFF4E16}" destId="{28742439-8CBE-4D19-B870-E4CDECF8B07E}" srcOrd="0" destOrd="0" presId="urn:microsoft.com/office/officeart/2005/8/layout/pyramid3"/>
    <dgm:cxn modelId="{52CF4C0D-06A7-49B7-B3D4-927A9AC2857D}" type="presOf" srcId="{99AC002F-5127-4C80-B52C-2DAF5069D67A}" destId="{84AD9414-4518-4FE9-A1C3-9397E1BE0C44}" srcOrd="0" destOrd="0" presId="urn:microsoft.com/office/officeart/2005/8/layout/pyramid3"/>
    <dgm:cxn modelId="{51E79517-FF46-4813-9C1F-A7B6AB318B80}" type="presOf" srcId="{6C31482E-35FE-425A-9588-751B5CFF4E16}" destId="{7AF156CF-770E-4015-A861-2CC81683C61C}" srcOrd="1" destOrd="0" presId="urn:microsoft.com/office/officeart/2005/8/layout/pyramid3"/>
    <dgm:cxn modelId="{69019642-03C6-49C7-93C7-7378771619A8}" type="presOf" srcId="{88AD2523-143D-4043-A8E6-D19A4D266368}" destId="{CBB7E45B-FC76-4043-AE67-E57C276105A3}" srcOrd="0" destOrd="0" presId="urn:microsoft.com/office/officeart/2005/8/layout/pyramid3"/>
    <dgm:cxn modelId="{4F369F6C-86B9-47D8-9AE5-D9B6C3CD5B2B}" type="presOf" srcId="{46D3249E-5334-4DB3-911A-CA9ABCA38CEC}" destId="{8BE9400F-80D5-468B-9C7C-5519C857E740}" srcOrd="0" destOrd="0" presId="urn:microsoft.com/office/officeart/2005/8/layout/pyramid3"/>
    <dgm:cxn modelId="{63F0F571-7EB5-4AB7-AD11-9CA0D90AFE15}" type="presOf" srcId="{99AC002F-5127-4C80-B52C-2DAF5069D67A}" destId="{56B31B40-44C9-4CE3-9502-CAD28B942CC9}" srcOrd="1"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15581E7E-6203-47EC-8AC6-909062E60A24}" type="presOf" srcId="{88AD2523-143D-4043-A8E6-D19A4D266368}" destId="{6399385F-9D77-42B0-BD05-35177EB763F2}" srcOrd="1" destOrd="0" presId="urn:microsoft.com/office/officeart/2005/8/layout/pyramid3"/>
    <dgm:cxn modelId="{88D5C79E-6D0E-4B1D-BEBC-24DC2F60F328}" type="presOf" srcId="{0017951F-AEEA-4E30-B3D9-AD8C3C26A9BE}" destId="{72524314-17BB-49E2-B2E6-8DB4C09FFF7E}"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C70DBFBA-65A5-4C11-BB36-8B59D7A409B0}" type="presOf" srcId="{0B089678-C8B1-4895-8C15-42D4F9FD6B6F}" destId="{BFC64CB6-37F6-4C43-A75F-8F748FB9BA1C}"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EE2CA1D7-3F49-445F-99E2-6027F045A207}" type="presOf" srcId="{46D3249E-5334-4DB3-911A-CA9ABCA38CEC}" destId="{931330A6-91AD-41E7-B223-7D488476D325}" srcOrd="1" destOrd="0" presId="urn:microsoft.com/office/officeart/2005/8/layout/pyramid3"/>
    <dgm:cxn modelId="{659766F3-B5D0-4B3B-88E7-251A971EDD9C}" type="presOf" srcId="{0B089678-C8B1-4895-8C15-42D4F9FD6B6F}" destId="{9849C49E-AD54-4C30-8D52-1876A14774FB}" srcOrd="1" destOrd="0" presId="urn:microsoft.com/office/officeart/2005/8/layout/pyramid3"/>
    <dgm:cxn modelId="{247C9E99-BA55-4427-9C5D-EBA7AADCFBF6}" type="presParOf" srcId="{72524314-17BB-49E2-B2E6-8DB4C09FFF7E}" destId="{3BBE36E5-25F2-4BA0-9FE8-748B8FF0DA8D}" srcOrd="0" destOrd="0" presId="urn:microsoft.com/office/officeart/2005/8/layout/pyramid3"/>
    <dgm:cxn modelId="{2BA063F3-05F7-4B3B-A8EB-A482C19FAFB3}" type="presParOf" srcId="{3BBE36E5-25F2-4BA0-9FE8-748B8FF0DA8D}" destId="{84AD9414-4518-4FE9-A1C3-9397E1BE0C44}" srcOrd="0" destOrd="0" presId="urn:microsoft.com/office/officeart/2005/8/layout/pyramid3"/>
    <dgm:cxn modelId="{7FEEA542-22C4-457B-9651-8ED47D096990}" type="presParOf" srcId="{3BBE36E5-25F2-4BA0-9FE8-748B8FF0DA8D}" destId="{56B31B40-44C9-4CE3-9502-CAD28B942CC9}" srcOrd="1" destOrd="0" presId="urn:microsoft.com/office/officeart/2005/8/layout/pyramid3"/>
    <dgm:cxn modelId="{8D3BA47D-A9BF-4D8D-951A-4D74D497AD92}" type="presParOf" srcId="{72524314-17BB-49E2-B2E6-8DB4C09FFF7E}" destId="{43994162-78F2-4CB2-A28C-F7617BB144EA}" srcOrd="1" destOrd="0" presId="urn:microsoft.com/office/officeart/2005/8/layout/pyramid3"/>
    <dgm:cxn modelId="{9105CC5B-BCF1-4CC9-B359-E8433762C193}" type="presParOf" srcId="{43994162-78F2-4CB2-A28C-F7617BB144EA}" destId="{8BE9400F-80D5-468B-9C7C-5519C857E740}" srcOrd="0" destOrd="0" presId="urn:microsoft.com/office/officeart/2005/8/layout/pyramid3"/>
    <dgm:cxn modelId="{7713D513-A543-4798-80D3-A2216B43A9CA}" type="presParOf" srcId="{43994162-78F2-4CB2-A28C-F7617BB144EA}" destId="{931330A6-91AD-41E7-B223-7D488476D325}" srcOrd="1" destOrd="0" presId="urn:microsoft.com/office/officeart/2005/8/layout/pyramid3"/>
    <dgm:cxn modelId="{F158CBD5-095D-40AC-A681-CDA3BC221BB3}" type="presParOf" srcId="{72524314-17BB-49E2-B2E6-8DB4C09FFF7E}" destId="{83138B3B-9680-4451-B42C-DCDDBAF05160}" srcOrd="2" destOrd="0" presId="urn:microsoft.com/office/officeart/2005/8/layout/pyramid3"/>
    <dgm:cxn modelId="{A25DC353-C5B8-45C1-A1F4-2EE9AB338C55}" type="presParOf" srcId="{83138B3B-9680-4451-B42C-DCDDBAF05160}" destId="{CBB7E45B-FC76-4043-AE67-E57C276105A3}" srcOrd="0" destOrd="0" presId="urn:microsoft.com/office/officeart/2005/8/layout/pyramid3"/>
    <dgm:cxn modelId="{2389A472-A654-4990-A56F-54D2503650D4}" type="presParOf" srcId="{83138B3B-9680-4451-B42C-DCDDBAF05160}" destId="{6399385F-9D77-42B0-BD05-35177EB763F2}" srcOrd="1" destOrd="0" presId="urn:microsoft.com/office/officeart/2005/8/layout/pyramid3"/>
    <dgm:cxn modelId="{3765C580-0D35-4205-8F72-DD5C5B5A33E4}" type="presParOf" srcId="{72524314-17BB-49E2-B2E6-8DB4C09FFF7E}" destId="{81D96034-E0F3-42E7-BB3B-E4DA86F131CA}" srcOrd="3" destOrd="0" presId="urn:microsoft.com/office/officeart/2005/8/layout/pyramid3"/>
    <dgm:cxn modelId="{9EE60528-6E13-4682-971B-C3675F4DC1EA}" type="presParOf" srcId="{81D96034-E0F3-42E7-BB3B-E4DA86F131CA}" destId="{28742439-8CBE-4D19-B870-E4CDECF8B07E}" srcOrd="0" destOrd="0" presId="urn:microsoft.com/office/officeart/2005/8/layout/pyramid3"/>
    <dgm:cxn modelId="{BD964D90-844D-446C-89E7-4FE3A74E1770}" type="presParOf" srcId="{81D96034-E0F3-42E7-BB3B-E4DA86F131CA}" destId="{7AF156CF-770E-4015-A861-2CC81683C61C}" srcOrd="1" destOrd="0" presId="urn:microsoft.com/office/officeart/2005/8/layout/pyramid3"/>
    <dgm:cxn modelId="{D35E1AA4-EDF1-46EB-A0B1-01C0922183EA}" type="presParOf" srcId="{72524314-17BB-49E2-B2E6-8DB4C09FFF7E}" destId="{CFAFA6FA-8881-432C-A7FE-B4A51C530034}" srcOrd="4" destOrd="0" presId="urn:microsoft.com/office/officeart/2005/8/layout/pyramid3"/>
    <dgm:cxn modelId="{3A3AEEA5-BC52-43CC-93E3-E735C77D947D}" type="presParOf" srcId="{CFAFA6FA-8881-432C-A7FE-B4A51C530034}" destId="{BFC64CB6-37F6-4C43-A75F-8F748FB9BA1C}" srcOrd="0" destOrd="0" presId="urn:microsoft.com/office/officeart/2005/8/layout/pyramid3"/>
    <dgm:cxn modelId="{D6BC550E-0C2B-49A7-8FF2-03C7DF35B4C8}"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7AF20E-63B7-4F01-82A6-2BF4130B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Maisie Hancock (mjh2g22)</cp:lastModifiedBy>
  <cp:revision>2</cp:revision>
  <cp:lastPrinted>2016-04-18T12:10:00Z</cp:lastPrinted>
  <dcterms:created xsi:type="dcterms:W3CDTF">2024-08-15T17:58:00Z</dcterms:created>
  <dcterms:modified xsi:type="dcterms:W3CDTF">2024-08-15T17:58:00Z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