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308" name=""/>
                <a:graphic>
                  <a:graphicData uri="http://schemas.microsoft.com/office/word/2010/wordprocessingShape">
                    <wps:wsp>
                      <wps:cNvSpPr/>
                      <wps:cNvPr id="2" name="Shape 2"/>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30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9400" cy="279400"/>
                        </a:xfrm>
                        <a:prstGeom prst="rect"/>
                        <a:ln/>
                      </pic:spPr>
                    </pic:pic>
                  </a:graphicData>
                </a:graphic>
              </wp:anchor>
            </w:drawing>
          </mc:Fallback>
        </mc:AlternateContent>
      </w:r>
      <w:r w:rsidDel="00000000" w:rsidR="00000000" w:rsidRPr="00000000">
        <w:rPr>
          <w:rFonts w:ascii="Calibri" w:cs="Calibri" w:eastAsia="Calibri" w:hAnsi="Calibri"/>
          <w:b w:val="1"/>
          <w:sz w:val="32"/>
          <w:szCs w:val="32"/>
          <w:rtl w:val="0"/>
        </w:rPr>
        <w:t xml:space="preserve">University of Southampton Students’ Union</w:t>
      </w:r>
    </w:p>
    <w:p w:rsidR="00000000" w:rsidDel="00000000" w:rsidP="00000000" w:rsidRDefault="00000000" w:rsidRPr="00000000" w14:paraId="00000002">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Constitution of: Engineers Rugby</w:t>
      </w:r>
    </w:p>
    <w:p w:rsidR="00000000" w:rsidDel="00000000" w:rsidP="00000000" w:rsidRDefault="00000000" w:rsidRPr="00000000" w14:paraId="00000003">
      <w:pPr>
        <w:spacing w:after="100" w:line="276" w:lineRule="auto"/>
        <w:jc w:val="center"/>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6285865" cy="2021205"/>
                <wp:effectExtent b="0" l="0" r="0" t="0"/>
                <wp:wrapNone/>
                <wp:docPr id="310" name=""/>
                <a:graphic>
                  <a:graphicData uri="http://schemas.microsoft.com/office/word/2010/wordprocessingShape">
                    <wps:wsp>
                      <wps:cNvSpPr/>
                      <wps:cNvPr id="4" name="Shape 4"/>
                      <wps:spPr>
                        <a:xfrm>
                          <a:off x="2207830" y="2774160"/>
                          <a:ext cx="6276340" cy="20116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NOTES</w:t>
                            </w:r>
                          </w:p>
                          <w:p w:rsidR="00000000" w:rsidDel="00000000" w:rsidP="00000000" w:rsidRDefault="00000000" w:rsidRPr="00000000">
                            <w:pPr>
                              <w:spacing w:after="100" w:before="0" w:line="275.9999942779541"/>
                              <w:ind w:left="720" w:right="0" w:firstLine="36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 should only need to edit the text </w:t>
                            </w:r>
                            <w:r w:rsidDel="00000000" w:rsidR="00000000" w:rsidRPr="00000000">
                              <w:rPr>
                                <w:rFonts w:ascii="Calibri" w:cs="Calibri" w:eastAsia="Calibri" w:hAnsi="Calibri"/>
                                <w:b w:val="0"/>
                                <w:i w:val="0"/>
                                <w:smallCaps w:val="0"/>
                                <w:strike w:val="0"/>
                                <w:color w:val="000000"/>
                                <w:sz w:val="22"/>
                                <w:highlight w:val="yellow"/>
                                <w:vertAlign w:val="baseline"/>
                              </w:rPr>
                              <w:t xml:space="preserve">highlighted in yellow</w:t>
                            </w:r>
                            <w:r w:rsidDel="00000000" w:rsidR="00000000" w:rsidRPr="00000000">
                              <w:rPr>
                                <w:rFonts w:ascii="Calibri" w:cs="Calibri" w:eastAsia="Calibri" w:hAnsi="Calibri"/>
                                <w:b w:val="0"/>
                                <w:i w:val="0"/>
                                <w:smallCaps w:val="0"/>
                                <w:strike w:val="0"/>
                                <w:color w:val="000000"/>
                                <w:sz w:val="22"/>
                                <w:vertAlign w:val="baseline"/>
                              </w:rPr>
                              <w:t xml:space="preserve">, including adding or changing the Committee Members as you see fit. </w:t>
                            </w:r>
                          </w:p>
                          <w:p w:rsidR="00000000" w:rsidDel="00000000" w:rsidP="00000000" w:rsidRDefault="00000000" w:rsidRPr="00000000">
                            <w:pPr>
                              <w:spacing w:after="10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Your full name will usually start with “University of Southampton …”, so for example “University of Southampton Football Club”.</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Your short name or acronym can be whatever you like it to be.</w:t>
                            </w:r>
                          </w:p>
                          <w:p w:rsidR="00000000" w:rsidDel="00000000" w:rsidP="00000000" w:rsidRDefault="00000000" w:rsidRPr="00000000">
                            <w:pPr>
                              <w:spacing w:after="10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 must always have a President, Secretary and Treasurer, but you can choose another title for the President if you want. </w:t>
                            </w:r>
                          </w:p>
                          <w:p w:rsidR="00000000" w:rsidDel="00000000" w:rsidP="00000000" w:rsidRDefault="00000000" w:rsidRPr="00000000">
                            <w:pPr>
                              <w:spacing w:after="10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you want to make any more changes, please discuss these with the Union first – </w:t>
                            </w:r>
                            <w:r w:rsidDel="00000000" w:rsidR="00000000" w:rsidRPr="00000000">
                              <w:rPr>
                                <w:rFonts w:ascii="Calibri" w:cs="Calibri" w:eastAsia="Calibri" w:hAnsi="Calibri"/>
                                <w:b w:val="0"/>
                                <w:i w:val="0"/>
                                <w:smallCaps w:val="0"/>
                                <w:strike w:val="0"/>
                                <w:color w:val="0000ff"/>
                                <w:sz w:val="22"/>
                                <w:u w:val="single"/>
                                <w:vertAlign w:val="baseline"/>
                              </w:rPr>
                              <w:t xml:space="preserve">democracy@susu.org</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6285865" cy="2021205"/>
                <wp:effectExtent b="0" l="0" r="0" t="0"/>
                <wp:wrapNone/>
                <wp:docPr id="3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285865" cy="2021205"/>
                        </a:xfrm>
                        <a:prstGeom prst="rect"/>
                        <a:ln/>
                      </pic:spPr>
                    </pic:pic>
                  </a:graphicData>
                </a:graphic>
              </wp:anchor>
            </w:drawing>
          </mc:Fallback>
        </mc:AlternateContent>
      </w:r>
    </w:p>
    <w:p w:rsidR="00000000" w:rsidDel="00000000" w:rsidP="00000000" w:rsidRDefault="00000000" w:rsidRPr="00000000" w14:paraId="00000004">
      <w:pPr>
        <w:spacing w:after="1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tabs>
          <w:tab w:val="left" w:leader="none" w:pos="4155"/>
        </w:tabs>
        <w:spacing w:after="1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tabs>
          <w:tab w:val="left" w:leader="none" w:pos="4155"/>
        </w:tabs>
        <w:spacing w:after="1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tabs>
          <w:tab w:val="left" w:leader="none" w:pos="4155"/>
        </w:tabs>
        <w:spacing w:after="1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tabs>
          <w:tab w:val="left" w:leader="none" w:pos="4155"/>
        </w:tabs>
        <w:spacing w:after="1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tabs>
          <w:tab w:val="left" w:leader="none" w:pos="4155"/>
        </w:tabs>
        <w:spacing w:after="1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B">
      <w:pPr>
        <w:pStyle w:val="Heading1"/>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pStyle w:val="Heading1"/>
        <w:rPr>
          <w:rFonts w:ascii="Calibri" w:cs="Calibri" w:eastAsia="Calibri" w:hAnsi="Calibri"/>
        </w:rPr>
      </w:pPr>
      <w:r w:rsidDel="00000000" w:rsidR="00000000" w:rsidRPr="00000000">
        <w:rPr>
          <w:rFonts w:ascii="Calibri" w:cs="Calibri" w:eastAsia="Calibri" w:hAnsi="Calibri"/>
          <w:rtl w:val="0"/>
        </w:rPr>
        <w:t xml:space="preserve">1. </w:t>
        <w:tab/>
        <w:t xml:space="preserve">Adoption of the Constitution</w:t>
      </w:r>
    </w:p>
    <w:p w:rsidR="00000000" w:rsidDel="00000000" w:rsidP="00000000" w:rsidRDefault="00000000" w:rsidRPr="00000000" w14:paraId="0000000D">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unincorporated association and its property shall be managed and administered in accordance with this Constitution.</w:t>
      </w:r>
    </w:p>
    <w:p w:rsidR="00000000" w:rsidDel="00000000" w:rsidP="00000000" w:rsidRDefault="00000000" w:rsidRPr="00000000" w14:paraId="0000000E">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pStyle w:val="Heading1"/>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smallCaps w:val="1"/>
          <w:rtl w:val="0"/>
        </w:rPr>
        <w:t xml:space="preserve">2.</w:t>
        <w:tab/>
      </w: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10">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association’s name is “SUES Rugby”, to be known as “Engineers Rugby” and hereinafter ‘the Group’.</w:t>
      </w:r>
    </w:p>
    <w:p w:rsidR="00000000" w:rsidDel="00000000" w:rsidP="00000000" w:rsidRDefault="00000000" w:rsidRPr="00000000" w14:paraId="00000011">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2">
      <w:pPr>
        <w:pStyle w:val="Heading1"/>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3.</w:t>
        <w:tab/>
        <w:t xml:space="preserve">Objects </w:t>
      </w:r>
    </w:p>
    <w:p w:rsidR="00000000" w:rsidDel="00000000" w:rsidP="00000000" w:rsidRDefault="00000000" w:rsidRPr="00000000" w14:paraId="00000013">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objectives of the Group, ‘the objects’,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92" w:right="0" w:hanging="1125"/>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Provide a space for students to compete at intermural level rugby.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92" w:right="0" w:hanging="1125"/>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Provide opportunities to improve both physical and mental health.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92" w:right="0" w:hanging="1125"/>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Provide opportunities to improve skills in Rugby.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1692" w:right="0" w:hanging="1125"/>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Provide an inclusive welcoming atmosphere for all members.</w:t>
      </w:r>
    </w:p>
    <w:p w:rsidR="00000000" w:rsidDel="00000000" w:rsidP="00000000" w:rsidRDefault="00000000" w:rsidRPr="00000000" w14:paraId="00000018">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9">
      <w:pPr>
        <w:pStyle w:val="Heading1"/>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4.</w:t>
        <w:tab/>
        <w:t xml:space="preserve">Membership</w:t>
        <w:tab/>
      </w:r>
    </w:p>
    <w:p w:rsidR="00000000" w:rsidDel="00000000" w:rsidP="00000000" w:rsidRDefault="00000000" w:rsidRPr="00000000" w14:paraId="0000001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Membership is open to natural persons, and is not transferable to anyone else.</w:t>
      </w:r>
    </w:p>
    <w:p w:rsidR="00000000" w:rsidDel="00000000" w:rsidP="00000000" w:rsidRDefault="00000000" w:rsidRPr="00000000" w14:paraId="0000001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Membership is constituted in the following categories:</w:t>
      </w:r>
    </w:p>
    <w:p w:rsidR="00000000" w:rsidDel="00000000" w:rsidP="00000000" w:rsidRDefault="00000000" w:rsidRPr="00000000" w14:paraId="0000001C">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(a)</w:t>
        <w:tab/>
        <w:t xml:space="preserve">Full, open only to Full Members of the Students’ Union;</w:t>
      </w:r>
    </w:p>
    <w:p w:rsidR="00000000" w:rsidDel="00000000" w:rsidP="00000000" w:rsidRDefault="00000000" w:rsidRPr="00000000" w14:paraId="0000001D">
      <w:pPr>
        <w:tabs>
          <w:tab w:val="left" w:leader="none" w:pos="2268"/>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Associate, open to Associate Members of the Students’ Union, and to those students of the University who have exercised their right not to be members of the Students’ Union.</w:t>
      </w:r>
    </w:p>
    <w:p w:rsidR="00000000" w:rsidDel="00000000" w:rsidP="00000000" w:rsidRDefault="00000000" w:rsidRPr="00000000" w14:paraId="0000001E">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Only Full Members are entitled to be elected to the Committee, or to propose, discuss and vote at a General Meeting.  These are the sole privileges afforded to the Full Members over any other category of Membership.</w:t>
      </w:r>
    </w:p>
    <w:p w:rsidR="00000000" w:rsidDel="00000000" w:rsidP="00000000" w:rsidRDefault="00000000" w:rsidRPr="00000000" w14:paraId="0000001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Group may charge a fee for admission to Membership, which may be set by a Meeting of the Committee.</w:t>
      </w:r>
    </w:p>
    <w:p w:rsidR="00000000" w:rsidDel="00000000" w:rsidP="00000000" w:rsidRDefault="00000000" w:rsidRPr="00000000" w14:paraId="0000002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The Committee must keep a register of members (‘the register’) on the Student Groups Hub provided by the Students’ Union at </w:t>
      </w:r>
      <w:hyperlink r:id="rId9">
        <w:r w:rsidDel="00000000" w:rsidR="00000000" w:rsidRPr="00000000">
          <w:rPr>
            <w:rFonts w:ascii="Calibri" w:cs="Calibri" w:eastAsia="Calibri" w:hAnsi="Calibri"/>
            <w:color w:val="0000ff"/>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21">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The Committee may only refuse an application for Membership if, acting reasonably and properly, they consider it to be in the best interests of the Group to refuse the application.</w:t>
      </w:r>
    </w:p>
    <w:p w:rsidR="00000000" w:rsidDel="00000000" w:rsidP="00000000" w:rsidRDefault="00000000" w:rsidRPr="00000000" w14:paraId="0000002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Membership is terminated if:</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Member resigns by written notice to the Committee.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any sum due from the Member to the Group is not paid in full within six months of it falling due.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Member ceases to be qualified for their category of Membership.</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membership is revoked by a resolution of the Members in General Meeting or a Meeting of the Committee, in accordance with Clause 13, ‘Disciplinary Action’.</w:t>
      </w:r>
    </w:p>
    <w:p w:rsidR="00000000" w:rsidDel="00000000" w:rsidP="00000000" w:rsidRDefault="00000000" w:rsidRPr="00000000" w14:paraId="00000027">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8">
      <w:pPr>
        <w:pStyle w:val="Heading1"/>
        <w:rPr>
          <w:rFonts w:ascii="Calibri" w:cs="Calibri" w:eastAsia="Calibri" w:hAnsi="Calibri"/>
          <w:smallCaps w:val="1"/>
        </w:rPr>
      </w:pPr>
      <w:bookmarkStart w:colFirst="0" w:colLast="0" w:name="_heading=h.2et92p0" w:id="4"/>
      <w:bookmarkEnd w:id="4"/>
      <w:r w:rsidDel="00000000" w:rsidR="00000000" w:rsidRPr="00000000">
        <w:rPr>
          <w:rFonts w:ascii="Calibri" w:cs="Calibri" w:eastAsia="Calibri" w:hAnsi="Calibri"/>
          <w:smallCaps w:val="1"/>
          <w:rtl w:val="0"/>
        </w:rPr>
        <w:t xml:space="preserve">5.</w:t>
        <w:tab/>
      </w:r>
      <w:r w:rsidDel="00000000" w:rsidR="00000000" w:rsidRPr="00000000">
        <w:rPr>
          <w:rFonts w:ascii="Calibri" w:cs="Calibri" w:eastAsia="Calibri" w:hAnsi="Calibri"/>
          <w:rtl w:val="0"/>
        </w:rPr>
        <w:t xml:space="preserve">General Meetings</w:t>
      </w:r>
      <w:r w:rsidDel="00000000" w:rsidR="00000000" w:rsidRPr="00000000">
        <w:rPr>
          <w:rtl w:val="0"/>
        </w:rPr>
      </w:r>
    </w:p>
    <w:p w:rsidR="00000000" w:rsidDel="00000000" w:rsidP="00000000" w:rsidRDefault="00000000" w:rsidRPr="00000000" w14:paraId="0000002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General Meeting constitute the Group’s highest decision-making body, subject to the provisions of this Constitution.</w:t>
      </w:r>
    </w:p>
    <w:p w:rsidR="00000000" w:rsidDel="00000000" w:rsidP="00000000" w:rsidRDefault="00000000" w:rsidRPr="00000000" w14:paraId="0000002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The Group must hold an Annual General Meeting (AGM) in each academic year and not more than fifteen months may elapse between successive AGMs.</w:t>
      </w:r>
    </w:p>
    <w:p w:rsidR="00000000" w:rsidDel="00000000" w:rsidP="00000000" w:rsidRDefault="00000000" w:rsidRPr="00000000" w14:paraId="0000002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A General Meeting that is not an Annual General Meeting is called an Extraordinary General Meeting (EGM).</w:t>
      </w:r>
    </w:p>
    <w:p w:rsidR="00000000" w:rsidDel="00000000" w:rsidP="00000000" w:rsidRDefault="00000000" w:rsidRPr="00000000" w14:paraId="0000002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may call an Extraordinary General Meeting at any time.</w:t>
      </w:r>
    </w:p>
    <w:p w:rsidR="00000000" w:rsidDel="00000000" w:rsidP="00000000" w:rsidRDefault="00000000" w:rsidRPr="00000000" w14:paraId="0000002D">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Committee must call an Extraordinary General Meeting if requested to do so in writing by at least five Full Members of the Group. </w:t>
      </w:r>
    </w:p>
    <w:p w:rsidR="00000000" w:rsidDel="00000000" w:rsidP="00000000" w:rsidRDefault="00000000" w:rsidRPr="00000000" w14:paraId="0000002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Members’ written request must state a complete agenda for the EGM.</w:t>
      </w:r>
    </w:p>
    <w:p w:rsidR="00000000" w:rsidDel="00000000" w:rsidP="00000000" w:rsidRDefault="00000000" w:rsidRPr="00000000" w14:paraId="0000002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 Committee do not hold an EGM within five days of their receipt of the Members’ written request, the Members may proceed to hold an EGM in accordance with Clause 6, ‘Proceedings of General Meetings’. </w:t>
      </w:r>
    </w:p>
    <w:p w:rsidR="00000000" w:rsidDel="00000000" w:rsidP="00000000" w:rsidRDefault="00000000" w:rsidRPr="00000000" w14:paraId="00000030">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Heading1"/>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6. </w:t>
        <w:tab/>
        <w:t xml:space="preserve">Proceedings of General Meetings</w:t>
      </w:r>
    </w:p>
    <w:p w:rsidR="00000000" w:rsidDel="00000000" w:rsidP="00000000" w:rsidRDefault="00000000" w:rsidRPr="00000000" w14:paraId="0000003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Notice:</w:t>
      </w:r>
    </w:p>
    <w:p w:rsidR="00000000" w:rsidDel="00000000" w:rsidP="00000000" w:rsidRDefault="00000000" w:rsidRPr="00000000" w14:paraId="0000003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minimum period of notice required to hold an Annual General Meeting is ten days.  The minimum period of notice required to hold an Extraordinary General Meeting is three days.</w:t>
      </w:r>
    </w:p>
    <w:p w:rsidR="00000000" w:rsidDel="00000000" w:rsidP="00000000" w:rsidRDefault="00000000" w:rsidRPr="00000000" w14:paraId="0000003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notice must specify the date, time and place of the General Meeting, and an agenda for the General Meeting.</w:t>
      </w:r>
    </w:p>
    <w:p w:rsidR="00000000" w:rsidDel="00000000" w:rsidP="00000000" w:rsidRDefault="00000000" w:rsidRPr="00000000" w14:paraId="0000003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If the General Meeting is to be an AGM, the notice must say so, and must invite nominations in accordance with Clause 9, ‘Appointment of the Committee’.  </w:t>
      </w:r>
    </w:p>
    <w:p w:rsidR="00000000" w:rsidDel="00000000" w:rsidP="00000000" w:rsidRDefault="00000000" w:rsidRPr="00000000" w14:paraId="0000003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Notice must be given to all Members and to the Committee. </w:t>
      </w:r>
    </w:p>
    <w:p w:rsidR="00000000" w:rsidDel="00000000" w:rsidP="00000000" w:rsidRDefault="00000000" w:rsidRPr="00000000" w14:paraId="00000037">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8">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Chairing:</w:t>
      </w:r>
    </w:p>
    <w:p w:rsidR="00000000" w:rsidDel="00000000" w:rsidP="00000000" w:rsidRDefault="00000000" w:rsidRPr="00000000" w14:paraId="00000039">
      <w:pPr>
        <w:spacing w:after="100" w:line="276" w:lineRule="auto"/>
        <w:ind w:left="2160" w:hanging="459.00000000000006"/>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General Meetings shall usually be chaired by the person who has been elected as President.</w:t>
      </w:r>
    </w:p>
    <w:p w:rsidR="00000000" w:rsidDel="00000000" w:rsidP="00000000" w:rsidRDefault="00000000" w:rsidRPr="00000000" w14:paraId="0000003A">
      <w:pPr>
        <w:tabs>
          <w:tab w:val="left" w:leader="none" w:pos="1701"/>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there is no such person or they are not present within fifteen minutes of the time appointed for the General Meeting, the Full Members present must elect one of their number to chair.</w:t>
      </w:r>
    </w:p>
    <w:p w:rsidR="00000000" w:rsidDel="00000000" w:rsidP="00000000" w:rsidRDefault="00000000" w:rsidRPr="00000000" w14:paraId="0000003B">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Associate Members may speak at General Meetings with the permission of the meeting.</w:t>
      </w:r>
    </w:p>
    <w:p w:rsidR="00000000" w:rsidDel="00000000" w:rsidP="00000000" w:rsidRDefault="00000000" w:rsidRPr="00000000" w14:paraId="0000003C">
      <w:pPr>
        <w:ind w:firstLine="567"/>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Voting:</w:t>
      </w:r>
    </w:p>
    <w:p w:rsidR="00000000" w:rsidDel="00000000" w:rsidP="00000000" w:rsidRDefault="00000000" w:rsidRPr="00000000" w14:paraId="0000003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Every Full Member present at a General Meeting, with the exception of the Chair, shall be entitled to one vote upon every voting matter.  In the case of an equality of votes, the Chair shall have a casting vote.</w:t>
      </w:r>
    </w:p>
    <w:p w:rsidR="00000000" w:rsidDel="00000000" w:rsidP="00000000" w:rsidRDefault="00000000" w:rsidRPr="00000000" w14:paraId="0000003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Decisions may only be made by at least a simple majority of votes at a quorate General Meeting.</w:t>
      </w:r>
    </w:p>
    <w:p w:rsidR="00000000" w:rsidDel="00000000" w:rsidP="00000000" w:rsidRDefault="00000000" w:rsidRPr="00000000" w14:paraId="0000003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All voting shall be by a show of hands or secret ballot, at the discretion of the Chair.  </w:t>
      </w:r>
    </w:p>
    <w:p w:rsidR="00000000" w:rsidDel="00000000" w:rsidP="00000000" w:rsidRDefault="00000000" w:rsidRPr="00000000" w14:paraId="0000004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There shall be no absentee voting.</w:t>
      </w:r>
    </w:p>
    <w:p w:rsidR="00000000" w:rsidDel="00000000" w:rsidP="00000000" w:rsidRDefault="00000000" w:rsidRPr="00000000" w14:paraId="0000004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Minutes:</w:t>
      </w:r>
    </w:p>
    <w:p w:rsidR="00000000" w:rsidDel="00000000" w:rsidP="00000000" w:rsidRDefault="00000000" w:rsidRPr="00000000" w14:paraId="0000004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Minutes must be taken of all proceedings at a General Meeting, including the decisions made and where appropriate the reasons for the decisions.</w:t>
      </w:r>
    </w:p>
    <w:p w:rsidR="00000000" w:rsidDel="00000000" w:rsidP="00000000" w:rsidRDefault="00000000" w:rsidRPr="00000000" w14:paraId="0000004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Minutes of a General Meeting shall be made available to all Members within seven days.</w:t>
      </w:r>
    </w:p>
    <w:p w:rsidR="00000000" w:rsidDel="00000000" w:rsidP="00000000" w:rsidRDefault="00000000" w:rsidRPr="00000000" w14:paraId="0000004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Reports:</w:t>
      </w:r>
    </w:p>
    <w:p w:rsidR="00000000" w:rsidDel="00000000" w:rsidP="00000000" w:rsidRDefault="00000000" w:rsidRPr="00000000" w14:paraId="0000004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If the General Meeting is an AGM, the Chair may invite any of the Committee to offer a report of their activities whilst in office.  </w:t>
      </w:r>
    </w:p>
    <w:p w:rsidR="00000000" w:rsidDel="00000000" w:rsidP="00000000" w:rsidRDefault="00000000" w:rsidRPr="00000000" w14:paraId="0000004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Treasurer must present the Group’s accounts to the Members at the AGM.</w:t>
      </w:r>
    </w:p>
    <w:p w:rsidR="00000000" w:rsidDel="00000000" w:rsidP="00000000" w:rsidRDefault="00000000" w:rsidRPr="00000000" w14:paraId="0000004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Resolutions:</w:t>
      </w:r>
    </w:p>
    <w:p w:rsidR="00000000" w:rsidDel="00000000" w:rsidP="00000000" w:rsidRDefault="00000000" w:rsidRPr="00000000" w14:paraId="0000004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Any Full Member may propose a resolution to be discussed and voted upon at a General Meeting.</w:t>
      </w:r>
    </w:p>
    <w:p w:rsidR="00000000" w:rsidDel="00000000" w:rsidP="00000000" w:rsidRDefault="00000000" w:rsidRPr="00000000" w14:paraId="00000049">
      <w:pPr>
        <w:pStyle w:val="Heading1"/>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7.</w:t>
        <w:tab/>
        <w:t xml:space="preserve">Officers and the Committee</w:t>
      </w:r>
    </w:p>
    <w:p w:rsidR="00000000" w:rsidDel="00000000" w:rsidP="00000000" w:rsidRDefault="00000000" w:rsidRPr="00000000" w14:paraId="0000004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Group and its property shall be administered and managed by a Committee comprising the officers appointed in accordance with Clause 9, ‘Appointment of the Committee’. </w:t>
      </w:r>
    </w:p>
    <w:p w:rsidR="00000000" w:rsidDel="00000000" w:rsidP="00000000" w:rsidRDefault="00000000" w:rsidRPr="00000000" w14:paraId="0000004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w:t>
        <w:tab/>
        <w:t xml:space="preserve">The Group shall have the following officers:</w:t>
      </w:r>
    </w:p>
    <w:p w:rsidR="00000000" w:rsidDel="00000000" w:rsidP="00000000" w:rsidRDefault="00000000" w:rsidRPr="00000000" w14:paraId="0000004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President.  The President shall oversee the organisation and management of the Group and the Committee as a whole; ensure the officers’ accountability to Members, the Committee, and the Students’ Union; and represent the Group to all external interests.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Vice President.  The Vice President shall oversee the administration of the Group, take minutes at General Meetings and Meetings of the Committee, and maintain the register. </w:t>
      </w:r>
    </w:p>
    <w:p w:rsidR="00000000" w:rsidDel="00000000" w:rsidP="00000000" w:rsidRDefault="00000000" w:rsidRPr="00000000" w14:paraId="0000004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Treasurer. The Treasurer shall oversee the financing of the Group, set the Group's budget, and maintain the accounts of the Group.</w:t>
      </w:r>
    </w:p>
    <w:p w:rsidR="00000000" w:rsidDel="00000000" w:rsidP="00000000" w:rsidRDefault="00000000" w:rsidRPr="00000000" w14:paraId="0000004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Captain. The Captain shall be responsible for all on-field and training activities, organising interactive and informative training sessions. The Captain shall further be responsible selecting suitable teams to represent the club.</w:t>
      </w:r>
    </w:p>
    <w:p w:rsidR="00000000" w:rsidDel="00000000" w:rsidP="00000000" w:rsidRDefault="00000000" w:rsidRPr="00000000" w14:paraId="0000005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Social Secretary . The Social Secretary shall provide social and cultural pursuits for the Group’s Members on a smaller scale, such as nights out.</w:t>
      </w:r>
    </w:p>
    <w:p w:rsidR="00000000" w:rsidDel="00000000" w:rsidP="00000000" w:rsidRDefault="00000000" w:rsidRPr="00000000" w14:paraId="0000005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Vice Captain. The Vice Captain shall be responsible for aiding the Captain in on-field and training activities. While further providing support in creating a welcoming atmosphere. The Vice-Captain should be proactive in maintaining player numbers, and such aiding the captain in selecting teams.</w:t>
      </w:r>
    </w:p>
    <w:p w:rsidR="00000000" w:rsidDel="00000000" w:rsidP="00000000" w:rsidRDefault="00000000" w:rsidRPr="00000000" w14:paraId="00000052">
      <w:pPr>
        <w:spacing w:after="100" w:line="276" w:lineRule="auto"/>
        <w:ind w:left="2221" w:hanging="46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w:t>
        <w:tab/>
        <w:t xml:space="preserve">Kit Secretary.  The Kit Secretary shall organise the provision of both playing and social kit, such being responsible for contacting external providers and ensuring both quality and affordability in kit.</w:t>
      </w:r>
    </w:p>
    <w:p w:rsidR="00000000" w:rsidDel="00000000" w:rsidP="00000000" w:rsidRDefault="00000000" w:rsidRPr="00000000" w14:paraId="0000005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(3)</w:t>
        <w:tab/>
        <w:t xml:space="preserve">No one may be appointed a member of the Committee if they have been disqualified from becoming a member of the Committee under the provisions of Clause 13, ‘Disciplinary Action’.</w:t>
      </w:r>
    </w:p>
    <w:p w:rsidR="00000000" w:rsidDel="00000000" w:rsidP="00000000" w:rsidRDefault="00000000" w:rsidRPr="00000000" w14:paraId="0000005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number of the Committee must not be less than three, though is not subject to any maximum.  There must always be: </w:t>
      </w:r>
    </w:p>
    <w:p w:rsidR="00000000" w:rsidDel="00000000" w:rsidP="00000000" w:rsidRDefault="00000000" w:rsidRPr="00000000" w14:paraId="0000005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 President;</w:t>
      </w:r>
    </w:p>
    <w:p w:rsidR="00000000" w:rsidDel="00000000" w:rsidP="00000000" w:rsidRDefault="00000000" w:rsidRPr="00000000" w14:paraId="0000005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Secretary;</w:t>
      </w:r>
    </w:p>
    <w:p w:rsidR="00000000" w:rsidDel="00000000" w:rsidP="00000000" w:rsidRDefault="00000000" w:rsidRPr="00000000" w14:paraId="0000005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 Treasurer.</w:t>
      </w:r>
    </w:p>
    <w:p w:rsidR="00000000" w:rsidDel="00000000" w:rsidP="00000000" w:rsidRDefault="00000000" w:rsidRPr="00000000" w14:paraId="0000005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An officer or ordinary member of the Committee shall cease to hold office if they:</w:t>
      </w:r>
    </w:p>
    <w:p w:rsidR="00000000" w:rsidDel="00000000" w:rsidP="00000000" w:rsidRDefault="00000000" w:rsidRPr="00000000" w14:paraId="0000005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ceases to be a Full Member of the Group.</w:t>
      </w:r>
    </w:p>
    <w:p w:rsidR="00000000" w:rsidDel="00000000" w:rsidP="00000000" w:rsidRDefault="00000000" w:rsidRPr="00000000" w14:paraId="0000005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resigns by notice to the Group, or</w:t>
      </w:r>
    </w:p>
    <w:p w:rsidR="00000000" w:rsidDel="00000000" w:rsidP="00000000" w:rsidRDefault="00000000" w:rsidRPr="00000000" w14:paraId="0000005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is removed from office by a resolution of the Members in General Meeting or a Meeting of the Committee, in accordance with Clause 13, ‘Disciplinary Action’.</w:t>
      </w:r>
    </w:p>
    <w:p w:rsidR="00000000" w:rsidDel="00000000" w:rsidP="00000000" w:rsidRDefault="00000000" w:rsidRPr="00000000" w14:paraId="0000005C">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D">
      <w:pPr>
        <w:pStyle w:val="Heading1"/>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8.</w:t>
        <w:tab/>
        <w:t xml:space="preserve">Meetings of the Committee</w:t>
      </w:r>
    </w:p>
    <w:p w:rsidR="00000000" w:rsidDel="00000000" w:rsidP="00000000" w:rsidRDefault="00000000" w:rsidRPr="00000000" w14:paraId="0000005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may regulate their proceedings as they think fit, subject to the provisions of this Clause.</w:t>
      </w:r>
    </w:p>
    <w:p w:rsidR="00000000" w:rsidDel="00000000" w:rsidP="00000000" w:rsidRDefault="00000000" w:rsidRPr="00000000" w14:paraId="0000005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Any member of the Committee may request the Secretary to call a Meeting of the Committee.</w:t>
      </w:r>
    </w:p>
    <w:p w:rsidR="00000000" w:rsidDel="00000000" w:rsidP="00000000" w:rsidRDefault="00000000" w:rsidRPr="00000000" w14:paraId="0000006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Secretary must call a Meeting of the Committee if requested to do so by a member of the Committee.</w:t>
      </w:r>
    </w:p>
    <w:p w:rsidR="00000000" w:rsidDel="00000000" w:rsidP="00000000" w:rsidRDefault="00000000" w:rsidRPr="00000000" w14:paraId="0000006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Meetings of the Committee shall usually be chaired by the person who has been elected as President. </w:t>
      </w:r>
    </w:p>
    <w:p w:rsidR="00000000" w:rsidDel="00000000" w:rsidP="00000000" w:rsidRDefault="00000000" w:rsidRPr="00000000" w14:paraId="0000006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quorum for a Meeting of the Committee shall be three members of the Committee.</w:t>
      </w:r>
    </w:p>
    <w:p w:rsidR="00000000" w:rsidDel="00000000" w:rsidP="00000000" w:rsidRDefault="00000000" w:rsidRPr="00000000" w14:paraId="0000006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No decision may be made by a Meeting of the Committee unless a quorum is present at the time the decision is made.</w:t>
      </w:r>
    </w:p>
    <w:p w:rsidR="00000000" w:rsidDel="00000000" w:rsidP="00000000" w:rsidRDefault="00000000" w:rsidRPr="00000000" w14:paraId="0000006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Every member of the Committee, with the exception of the Chair, shall be entitled to one deliberative vote upon every voting matter. In the case of an equality of votes, the Chair shall have a casting vote.</w:t>
      </w:r>
    </w:p>
    <w:p w:rsidR="00000000" w:rsidDel="00000000" w:rsidP="00000000" w:rsidRDefault="00000000" w:rsidRPr="00000000" w14:paraId="0000006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Decisions may only be made by at least a simple majority of votes at a quorate Meeting of the Committee.</w:t>
      </w:r>
    </w:p>
    <w:p w:rsidR="00000000" w:rsidDel="00000000" w:rsidP="00000000" w:rsidRDefault="00000000" w:rsidRPr="00000000" w14:paraId="0000006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(9) </w:t>
        <w:tab/>
        <w:t xml:space="preserve">There shall be no absentee voting.</w:t>
      </w:r>
    </w:p>
    <w:p w:rsidR="00000000" w:rsidDel="00000000" w:rsidP="00000000" w:rsidRDefault="00000000" w:rsidRPr="00000000" w14:paraId="0000006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(10)</w:t>
        <w:tab/>
        <w:t xml:space="preserve">Minutes must be taken of all proceedings at a Meeting of the Committee, including the decisions made.</w:t>
      </w:r>
    </w:p>
    <w:p w:rsidR="00000000" w:rsidDel="00000000" w:rsidP="00000000" w:rsidRDefault="00000000" w:rsidRPr="00000000" w14:paraId="00000068">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9">
      <w:pPr>
        <w:pStyle w:val="Heading1"/>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9.</w:t>
        <w:tab/>
        <w:t xml:space="preserve">Appointment of the Committee</w:t>
      </w:r>
    </w:p>
    <w:p w:rsidR="00000000" w:rsidDel="00000000" w:rsidP="00000000" w:rsidRDefault="00000000" w:rsidRPr="00000000" w14:paraId="0000006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Full Members of the Group in General Meeting shall appoint the officers and ordinary members of the Committee by election. </w:t>
      </w:r>
    </w:p>
    <w:p w:rsidR="00000000" w:rsidDel="00000000" w:rsidP="00000000" w:rsidRDefault="00000000" w:rsidRPr="00000000" w14:paraId="0000006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Elections for the Committee shall be held at an Annual General Meeting.  By-elections for vacant offices shall be held at an Extraordinary General Meeting.</w:t>
      </w:r>
    </w:p>
    <w:p w:rsidR="00000000" w:rsidDel="00000000" w:rsidP="00000000" w:rsidRDefault="00000000" w:rsidRPr="00000000" w14:paraId="0000006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First-Past-The-Post system shall be used for all elections.</w:t>
      </w:r>
    </w:p>
    <w:p w:rsidR="00000000" w:rsidDel="00000000" w:rsidP="00000000" w:rsidRDefault="00000000" w:rsidRPr="00000000" w14:paraId="0000006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all elections Re-Open Nominations, ‘RON’, shall be a candidate.  An election yielding a result of RON shall be re-run as a by-election.</w:t>
      </w:r>
    </w:p>
    <w:p w:rsidR="00000000" w:rsidDel="00000000" w:rsidP="00000000" w:rsidRDefault="00000000" w:rsidRPr="00000000" w14:paraId="0000006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count for elections shall be conducted publically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rsidR="00000000" w:rsidDel="00000000" w:rsidP="00000000" w:rsidRDefault="00000000" w:rsidRPr="00000000" w14:paraId="0000006F">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w:t>
        <w:tab/>
        <w:t xml:space="preserve">A member of the Committee shall assume office with effect from the conclusion of the General Meeting of their appointment.</w:t>
      </w:r>
    </w:p>
    <w:p w:rsidR="00000000" w:rsidDel="00000000" w:rsidP="00000000" w:rsidRDefault="00000000" w:rsidRPr="00000000" w14:paraId="00000070">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(b)</w:t>
        <w:tab/>
        <w:t xml:space="preserve">A member of the Committee shall retire with effect from the conclusion of the AGM next after their appointment, but shall be eligible for re-election at that AGM.</w:t>
      </w:r>
    </w:p>
    <w:p w:rsidR="00000000" w:rsidDel="00000000" w:rsidP="00000000" w:rsidRDefault="00000000" w:rsidRPr="00000000" w14:paraId="0000007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must update their committee information on the Student Groups Hub provided by the Students’ Union at </w:t>
      </w:r>
      <w:hyperlink r:id="rId10">
        <w:r w:rsidDel="00000000" w:rsidR="00000000" w:rsidRPr="00000000">
          <w:rPr>
            <w:rFonts w:ascii="Calibri" w:cs="Calibri" w:eastAsia="Calibri" w:hAnsi="Calibri"/>
            <w:color w:val="0000ff"/>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 (or failing that inform the Students’ Union’s Student Groups Officer) within seven days.  </w:t>
      </w:r>
    </w:p>
    <w:p w:rsidR="00000000" w:rsidDel="00000000" w:rsidP="00000000" w:rsidRDefault="00000000" w:rsidRPr="00000000" w14:paraId="0000007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 retiring member of the Committee must transfer all relevant information and documentation to their newly-elected counterpart, or to the President, within fourteen days. </w:t>
      </w:r>
    </w:p>
    <w:p w:rsidR="00000000" w:rsidDel="00000000" w:rsidP="00000000" w:rsidRDefault="00000000" w:rsidRPr="00000000" w14:paraId="00000073">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4">
      <w:pPr>
        <w:pStyle w:val="Heading1"/>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10.</w:t>
        <w:tab/>
        <w:t xml:space="preserve">Financial Management</w:t>
      </w:r>
    </w:p>
    <w:p w:rsidR="00000000" w:rsidDel="00000000" w:rsidP="00000000" w:rsidRDefault="00000000" w:rsidRPr="00000000" w14:paraId="0000007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are jointly liable for the proper management of the Group’s finances.</w:t>
      </w:r>
    </w:p>
    <w:p w:rsidR="00000000" w:rsidDel="00000000" w:rsidP="00000000" w:rsidRDefault="00000000" w:rsidRPr="00000000" w14:paraId="0000007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income and property of the Group must be applied solely towards the promotion of the objects.</w:t>
      </w:r>
    </w:p>
    <w:p w:rsidR="00000000" w:rsidDel="00000000" w:rsidP="00000000" w:rsidRDefault="00000000" w:rsidRPr="00000000" w14:paraId="0000007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members of the Committee are entitled to be reimbursed from the property of the Group or may pay out of such property only for reasonable expenses properly incurred by them when acting on behalf of the Group.</w:t>
      </w:r>
    </w:p>
    <w:p w:rsidR="00000000" w:rsidDel="00000000" w:rsidP="00000000" w:rsidRDefault="00000000" w:rsidRPr="00000000" w14:paraId="0000007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accounts of the Group, as maintained by the Treasurer, must be made available to the Students’ Union upon request.</w:t>
      </w:r>
    </w:p>
    <w:p w:rsidR="00000000" w:rsidDel="00000000" w:rsidP="00000000" w:rsidRDefault="00000000" w:rsidRPr="00000000" w14:paraId="00000079">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A">
      <w:pPr>
        <w:pStyle w:val="Heading1"/>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11.</w:t>
        <w:tab/>
        <w:t xml:space="preserve">Irregularities and Saving Provisions</w:t>
      </w:r>
    </w:p>
    <w:p w:rsidR="00000000" w:rsidDel="00000000" w:rsidP="00000000" w:rsidRDefault="00000000" w:rsidRPr="00000000" w14:paraId="0000007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(1) </w:t>
        <w:tab/>
        <w:t xml:space="preserve">Subject to sub-clause (2) of this Clause, all acts done by a Meeting of the Committee shall be valid notwithstanding the participation in any vote of a member of the Committee:</w:t>
      </w:r>
    </w:p>
    <w:p w:rsidR="00000000" w:rsidDel="00000000" w:rsidP="00000000" w:rsidRDefault="00000000" w:rsidRPr="00000000" w14:paraId="0000007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who was disqualified from holding office;</w:t>
      </w:r>
    </w:p>
    <w:p w:rsidR="00000000" w:rsidDel="00000000" w:rsidP="00000000" w:rsidRDefault="00000000" w:rsidRPr="00000000" w14:paraId="0000007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who had previously retired or who had been obliged by this Constitution to vacate office;</w:t>
      </w:r>
    </w:p>
    <w:p w:rsidR="00000000" w:rsidDel="00000000" w:rsidP="00000000" w:rsidRDefault="00000000" w:rsidRPr="00000000" w14:paraId="0000007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who was not entitled to vote on the matter, whether by reason of a conflict of interests or otherwise.</w:t>
      </w:r>
    </w:p>
    <w:p w:rsidR="00000000" w:rsidDel="00000000" w:rsidP="00000000" w:rsidRDefault="00000000" w:rsidRPr="00000000" w14:paraId="0000007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 </w:t>
        <w:tab/>
        <w:t xml:space="preserve">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rsidR="00000000" w:rsidDel="00000000" w:rsidP="00000000" w:rsidRDefault="00000000" w:rsidRPr="00000000" w14:paraId="0000008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Members in General Meeting may only invalidate, as a Point of Order, a resolution or act of:</w:t>
      </w:r>
    </w:p>
    <w:p w:rsidR="00000000" w:rsidDel="00000000" w:rsidP="00000000" w:rsidRDefault="00000000" w:rsidRPr="00000000" w14:paraId="0000008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Committee;</w:t>
      </w:r>
    </w:p>
    <w:p w:rsidR="00000000" w:rsidDel="00000000" w:rsidP="00000000" w:rsidRDefault="00000000" w:rsidRPr="00000000" w14:paraId="0000008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Members in General Meeting;</w:t>
      </w:r>
    </w:p>
    <w:p w:rsidR="00000000" w:rsidDel="00000000" w:rsidP="00000000" w:rsidRDefault="00000000" w:rsidRPr="00000000" w14:paraId="00000083">
      <w:pPr>
        <w:spacing w:after="100" w:line="276" w:lineRule="auto"/>
        <w:ind w:left="1701"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if it may be demonstrated that a procedural defect in the same has materially prejudiced a Member of the Group.</w:t>
      </w:r>
    </w:p>
    <w:p w:rsidR="00000000" w:rsidDel="00000000" w:rsidP="00000000" w:rsidRDefault="00000000" w:rsidRPr="00000000" w14:paraId="00000084">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85">
      <w:pPr>
        <w:pStyle w:val="Heading1"/>
        <w:rPr>
          <w:rFonts w:ascii="Calibri" w:cs="Calibri" w:eastAsia="Calibri" w:hAnsi="Calibri"/>
        </w:rPr>
      </w:pPr>
      <w:bookmarkStart w:colFirst="0" w:colLast="0" w:name="_heading=h.3rdcrjn" w:id="11"/>
      <w:bookmarkEnd w:id="11"/>
      <w:r w:rsidDel="00000000" w:rsidR="00000000" w:rsidRPr="00000000">
        <w:rPr>
          <w:rFonts w:ascii="Calibri" w:cs="Calibri" w:eastAsia="Calibri" w:hAnsi="Calibri"/>
          <w:rtl w:val="0"/>
        </w:rPr>
        <w:t xml:space="preserve">12. </w:t>
        <w:tab/>
        <w:t xml:space="preserve">Conflicts of Interests and Conflicts of Loyalties</w:t>
      </w:r>
    </w:p>
    <w:p w:rsidR="00000000" w:rsidDel="00000000" w:rsidP="00000000" w:rsidRDefault="00000000" w:rsidRPr="00000000" w14:paraId="0000008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A member of the Committee must:</w:t>
      </w:r>
    </w:p>
    <w:p w:rsidR="00000000" w:rsidDel="00000000" w:rsidP="00000000" w:rsidRDefault="00000000" w:rsidRPr="00000000" w14:paraId="0000008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declare the nature and extent of any interest, direct or indirect, which they has in any decisions of a Meeting of the Committee or in any transaction or arrangement entered into by the Group which has not been previously declared;</w:t>
      </w:r>
    </w:p>
    <w:p w:rsidR="00000000" w:rsidDel="00000000" w:rsidP="00000000" w:rsidRDefault="00000000" w:rsidRPr="00000000" w14:paraId="0000008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absent themselves from any discussions of the Committee in which it is possible that a conflict will arise between their duty to act solely in the interests of the Group and any personal interest, including but not limited to any personal financial interest.</w:t>
      </w:r>
    </w:p>
    <w:p w:rsidR="00000000" w:rsidDel="00000000" w:rsidP="00000000" w:rsidRDefault="00000000" w:rsidRPr="00000000" w14:paraId="0000008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Any member of the Committee absenting themselves from any discussions in accordance with this Clause must not vote or be counted as part of the quorum in any decision of the Committee on the matter.</w:t>
      </w:r>
    </w:p>
    <w:p w:rsidR="00000000" w:rsidDel="00000000" w:rsidP="00000000" w:rsidRDefault="00000000" w:rsidRPr="00000000" w14:paraId="0000008A">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8B">
      <w:pPr>
        <w:pStyle w:val="Heading1"/>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smallCaps w:val="1"/>
          <w:rtl w:val="0"/>
        </w:rPr>
        <w:t xml:space="preserve">13.</w:t>
        <w:tab/>
      </w:r>
      <w:r w:rsidDel="00000000" w:rsidR="00000000" w:rsidRPr="00000000">
        <w:rPr>
          <w:rFonts w:ascii="Calibri" w:cs="Calibri" w:eastAsia="Calibri" w:hAnsi="Calibri"/>
          <w:rtl w:val="0"/>
        </w:rPr>
        <w:t xml:space="preserve">Disciplinary Action</w:t>
      </w:r>
    </w:p>
    <w:p w:rsidR="00000000" w:rsidDel="00000000" w:rsidP="00000000" w:rsidRDefault="00000000" w:rsidRPr="00000000" w14:paraId="0000008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Disciplinary action may be taken against any Member of the Group as a consequence of conduct:</w:t>
      </w:r>
    </w:p>
    <w:p w:rsidR="00000000" w:rsidDel="00000000" w:rsidP="00000000" w:rsidRDefault="00000000" w:rsidRPr="00000000" w14:paraId="0000008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detrimental to the reputation of the Group or the Students’ Union.</w:t>
      </w:r>
    </w:p>
    <w:p w:rsidR="00000000" w:rsidDel="00000000" w:rsidP="00000000" w:rsidRDefault="00000000" w:rsidRPr="00000000" w14:paraId="0000008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opposed to the objects of the Group (see clause 2) or the Students’ Union.</w:t>
      </w:r>
    </w:p>
    <w:p w:rsidR="00000000" w:rsidDel="00000000" w:rsidP="00000000" w:rsidRDefault="00000000" w:rsidRPr="00000000" w14:paraId="0000008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contravention of any provision of this Constitution.</w:t>
      </w:r>
    </w:p>
    <w:p w:rsidR="00000000" w:rsidDel="00000000" w:rsidP="00000000" w:rsidRDefault="00000000" w:rsidRPr="00000000" w14:paraId="0000009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Disciplinary action that may be taken against any Member may be, but is not limited to:</w:t>
      </w:r>
    </w:p>
    <w:p w:rsidR="00000000" w:rsidDel="00000000" w:rsidP="00000000" w:rsidRDefault="00000000" w:rsidRPr="00000000" w14:paraId="0000009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issue of a formal written warning.</w:t>
      </w:r>
    </w:p>
    <w:p w:rsidR="00000000" w:rsidDel="00000000" w:rsidP="00000000" w:rsidRDefault="00000000" w:rsidRPr="00000000" w14:paraId="0000009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partial or total ban from certain Group activities.</w:t>
      </w:r>
    </w:p>
    <w:p w:rsidR="00000000" w:rsidDel="00000000" w:rsidP="00000000" w:rsidRDefault="00000000" w:rsidRPr="00000000" w14:paraId="0000009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disqualification from becoming a member of the Committee.</w:t>
      </w:r>
    </w:p>
    <w:p w:rsidR="00000000" w:rsidDel="00000000" w:rsidP="00000000" w:rsidRDefault="00000000" w:rsidRPr="00000000" w14:paraId="0000009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removal of a member of the Committee from office.</w:t>
      </w:r>
    </w:p>
    <w:p w:rsidR="00000000" w:rsidDel="00000000" w:rsidP="00000000" w:rsidRDefault="00000000" w:rsidRPr="00000000" w14:paraId="0000009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temporary or permanent revocation of Membership.</w:t>
      </w:r>
    </w:p>
    <w:p w:rsidR="00000000" w:rsidDel="00000000" w:rsidP="00000000" w:rsidRDefault="00000000" w:rsidRPr="00000000" w14:paraId="0000009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referral of the complaint to the Students’ Union’s Disciplinary Committee.</w:t>
      </w:r>
    </w:p>
    <w:p w:rsidR="00000000" w:rsidDel="00000000" w:rsidP="00000000" w:rsidRDefault="00000000" w:rsidRPr="00000000" w14:paraId="0000009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rsidR="00000000" w:rsidDel="00000000" w:rsidP="00000000" w:rsidRDefault="00000000" w:rsidRPr="00000000" w14:paraId="0000009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Any disciplinary hearing must be conducted in an impartial, balanced, and fair manner, considering all representations on the matter.</w:t>
      </w:r>
    </w:p>
    <w:p w:rsidR="00000000" w:rsidDel="00000000" w:rsidP="00000000" w:rsidRDefault="00000000" w:rsidRPr="00000000" w14:paraId="0000009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All disciplinary action must be subject to prior discussion with the Students’ Union’s Vice President Activities.  </w:t>
      </w:r>
    </w:p>
    <w:p w:rsidR="00000000" w:rsidDel="00000000" w:rsidP="00000000" w:rsidRDefault="00000000" w:rsidRPr="00000000" w14:paraId="0000009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Members subject to disciplinary action have the right of appeal to the Students’ Union’s Student Groups Committee.</w:t>
      </w:r>
    </w:p>
    <w:p w:rsidR="00000000" w:rsidDel="00000000" w:rsidP="00000000" w:rsidRDefault="00000000" w:rsidRPr="00000000" w14:paraId="0000009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A full report of all disciplinary action taken by the Group in the previous year must be presented at the AGM.</w:t>
      </w:r>
    </w:p>
    <w:p w:rsidR="00000000" w:rsidDel="00000000" w:rsidP="00000000" w:rsidRDefault="00000000" w:rsidRPr="00000000" w14:paraId="0000009C">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9D">
      <w:pPr>
        <w:pStyle w:val="Heading1"/>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14.</w:t>
        <w:tab/>
      </w:r>
      <w:r w:rsidDel="00000000" w:rsidR="00000000" w:rsidRPr="00000000">
        <w:rPr>
          <w:rFonts w:ascii="Calibri" w:cs="Calibri" w:eastAsia="Calibri" w:hAnsi="Calibri"/>
          <w:smallCaps w:val="1"/>
          <w:rtl w:val="0"/>
        </w:rPr>
        <w:t xml:space="preserve">A</w:t>
      </w:r>
      <w:r w:rsidDel="00000000" w:rsidR="00000000" w:rsidRPr="00000000">
        <w:rPr>
          <w:rFonts w:ascii="Calibri" w:cs="Calibri" w:eastAsia="Calibri" w:hAnsi="Calibri"/>
          <w:rtl w:val="0"/>
        </w:rPr>
        <w:t xml:space="preserve">ffiliation to External Organisations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w:t>
        <w:tab/>
        <w:t xml:space="preserve">The Group may only become an affiliate of an external organisation if:</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tab/>
        <w:t xml:space="preserve">the aims of that organisation are in line with those of the Group;</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the Members derive a direct benefit from the affiliation;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w:t>
        <w:tab/>
        <w:t xml:space="preserve">no Policy of the Students’ Union is breached by the affiliation;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w:t>
        <w:tab/>
        <w:t xml:space="preserve">a resolution to affiliate is passed by the Members in General Meeting.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w:t>
        <w:tab/>
        <w:t xml:space="preserve">The Group’s affiliation to an external organisation shall immediately lapse: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tab/>
        <w:t xml:space="preserve">at the conclusion of each Annual General Meeting after affiliation, unless the Members in General Meeting resolve to re-affiliate at each AGM in accordance with sub-clause (1) of this Clause.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if a resolution to disaffiliate is passed by the Members in General Meeting.</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w:t>
        <w:tab/>
        <w:t xml:space="preserve">All external affiliations and disaffiliations must be reported to the Students’ Union’s Student Groups Committee within seven days.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w:t>
        <w:tab/>
        <w:t xml:space="preserve">For the avoidance of doubt, the Students’ Union is not an external organisation for the purposes of this Clause.</w:t>
      </w:r>
    </w:p>
    <w:p w:rsidR="00000000" w:rsidDel="00000000" w:rsidP="00000000" w:rsidRDefault="00000000" w:rsidRPr="00000000" w14:paraId="000000A8">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A9">
      <w:pPr>
        <w:pStyle w:val="Heading1"/>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15. </w:t>
        <w:tab/>
        <w:t xml:space="preserve">Amendment to the Constitution</w:t>
      </w:r>
    </w:p>
    <w:p w:rsidR="00000000" w:rsidDel="00000000" w:rsidP="00000000" w:rsidRDefault="00000000" w:rsidRPr="00000000" w14:paraId="000000A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Group may amend any provision contained in this Constitution provided that:</w:t>
      </w:r>
    </w:p>
    <w:p w:rsidR="00000000" w:rsidDel="00000000" w:rsidP="00000000" w:rsidRDefault="00000000" w:rsidRPr="00000000" w14:paraId="000000A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amendments do not:</w:t>
      </w:r>
    </w:p>
    <w:p w:rsidR="00000000" w:rsidDel="00000000" w:rsidP="00000000" w:rsidRDefault="00000000" w:rsidRPr="00000000" w14:paraId="000000AC">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alter the objects in such a way that undermines or works against the previous objects of the Group;</w:t>
      </w:r>
    </w:p>
    <w:p w:rsidR="00000000" w:rsidDel="00000000" w:rsidP="00000000" w:rsidRDefault="00000000" w:rsidRPr="00000000" w14:paraId="000000AD">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(ii)</w:t>
        <w:tab/>
        <w:t xml:space="preserve">retrospectively invalidate any prior act of the Members in General Meeting or a Meeting of the Committee;</w:t>
      </w:r>
    </w:p>
    <w:p w:rsidR="00000000" w:rsidDel="00000000" w:rsidP="00000000" w:rsidRDefault="00000000" w:rsidRPr="00000000" w14:paraId="000000A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resolution to amend a provision of this Constitution is passed by at least a two-thirds majority of the Full Members present at a General Meeting;</w:t>
      </w:r>
    </w:p>
    <w:p w:rsidR="00000000" w:rsidDel="00000000" w:rsidP="00000000" w:rsidRDefault="00000000" w:rsidRPr="00000000" w14:paraId="000000A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a copy of the resolution amending this Constitution is sent to the Students’ Union within seven days of it being passed;</w:t>
      </w:r>
    </w:p>
    <w:p w:rsidR="00000000" w:rsidDel="00000000" w:rsidP="00000000" w:rsidRDefault="00000000" w:rsidRPr="00000000" w14:paraId="000000B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the resolution is ratified by the Students’ Union’s Student Groups Committee.</w:t>
      </w:r>
    </w:p>
    <w:p w:rsidR="00000000" w:rsidDel="00000000" w:rsidP="00000000" w:rsidRDefault="00000000" w:rsidRPr="00000000" w14:paraId="000000B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rsidR="00000000" w:rsidDel="00000000" w:rsidP="00000000" w:rsidRDefault="00000000" w:rsidRPr="00000000" w14:paraId="000000B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provisions of this Constitution shall be subordinate to those of the Articles, Rules, By-Laws and Policies of the Students’ Union.</w:t>
      </w:r>
    </w:p>
    <w:p w:rsidR="00000000" w:rsidDel="00000000" w:rsidP="00000000" w:rsidRDefault="00000000" w:rsidRPr="00000000" w14:paraId="000000B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and the Students’ Union shall retain a copy of this Constitution, which the Committee must make available to Members upon request.</w:t>
      </w:r>
    </w:p>
    <w:p w:rsidR="00000000" w:rsidDel="00000000" w:rsidP="00000000" w:rsidRDefault="00000000" w:rsidRPr="00000000" w14:paraId="000000B4">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5">
      <w:pPr>
        <w:pStyle w:val="Heading1"/>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16. </w:t>
        <w:tab/>
        <w:t xml:space="preserve">Dissolution</w:t>
      </w:r>
    </w:p>
    <w:p w:rsidR="00000000" w:rsidDel="00000000" w:rsidP="00000000" w:rsidRDefault="00000000" w:rsidRPr="00000000" w14:paraId="000000B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If the Members resolve to dissolve the Group, the Committee will remain in office and be responsible for winding up the affairs of the Group in accordance with this Clause.</w:t>
      </w:r>
    </w:p>
    <w:p w:rsidR="00000000" w:rsidDel="00000000" w:rsidP="00000000" w:rsidRDefault="00000000" w:rsidRPr="00000000" w14:paraId="000000B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 resolution to dissolve the Group must be passed by at least a two-thirds majority of the Full Members present at a General Meeting;</w:t>
      </w:r>
    </w:p>
    <w:p w:rsidR="00000000" w:rsidDel="00000000" w:rsidP="00000000" w:rsidRDefault="00000000" w:rsidRPr="00000000" w14:paraId="000000B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Committee must collect in all the assets of the Group and must pay or make provision for all the liabilities of the Group.</w:t>
      </w:r>
    </w:p>
    <w:p w:rsidR="00000000" w:rsidDel="00000000" w:rsidP="00000000" w:rsidRDefault="00000000" w:rsidRPr="00000000" w14:paraId="000000B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must apply any remaining property or money:</w:t>
      </w:r>
    </w:p>
    <w:p w:rsidR="00000000" w:rsidDel="00000000" w:rsidP="00000000" w:rsidRDefault="00000000" w:rsidRPr="00000000" w14:paraId="000000B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directly for the objects;</w:t>
      </w:r>
    </w:p>
    <w:p w:rsidR="00000000" w:rsidDel="00000000" w:rsidP="00000000" w:rsidRDefault="00000000" w:rsidRPr="00000000" w14:paraId="000000B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by transfer to any Group or Societies for purposes the same as or similar to the Group;</w:t>
      </w:r>
    </w:p>
    <w:p w:rsidR="00000000" w:rsidDel="00000000" w:rsidP="00000000" w:rsidRDefault="00000000" w:rsidRPr="00000000" w14:paraId="000000B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in such other manner as the Students’ Union’s Student Groups Committee may approve in writing in advance.</w:t>
      </w:r>
    </w:p>
    <w:p w:rsidR="00000000" w:rsidDel="00000000" w:rsidP="00000000" w:rsidRDefault="00000000" w:rsidRPr="00000000" w14:paraId="000000B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rsidR="00000000" w:rsidDel="00000000" w:rsidP="00000000" w:rsidRDefault="00000000" w:rsidRPr="00000000" w14:paraId="000000B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In no circumstances shall the net assets of the Group be paid to or distributed among the Members of the Group.</w:t>
      </w:r>
    </w:p>
    <w:p w:rsidR="00000000" w:rsidDel="00000000" w:rsidP="00000000" w:rsidRDefault="00000000" w:rsidRPr="00000000" w14:paraId="000000B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The Committee must ensure the register and all other data held by the Group are securely destroyed upon the dissolution of the Group. </w:t>
      </w:r>
    </w:p>
    <w:p w:rsidR="00000000" w:rsidDel="00000000" w:rsidP="00000000" w:rsidRDefault="00000000" w:rsidRPr="00000000" w14:paraId="000000C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rsidR="00000000" w:rsidDel="00000000" w:rsidP="00000000" w:rsidRDefault="00000000" w:rsidRPr="00000000" w14:paraId="000000C1">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2">
      <w:pPr>
        <w:pStyle w:val="Heading1"/>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17.</w:t>
        <w:tab/>
        <w:t xml:space="preserve">Interpretation</w:t>
      </w:r>
    </w:p>
    <w:p w:rsidR="00000000" w:rsidDel="00000000" w:rsidP="00000000" w:rsidRDefault="00000000" w:rsidRPr="00000000" w14:paraId="000000C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this Constitution:</w:t>
      </w:r>
    </w:p>
    <w:p w:rsidR="00000000" w:rsidDel="00000000" w:rsidP="00000000" w:rsidRDefault="00000000" w:rsidRPr="00000000" w14:paraId="000000C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University’ means ‘the University of Southampton’.</w:t>
      </w:r>
    </w:p>
    <w:p w:rsidR="00000000" w:rsidDel="00000000" w:rsidP="00000000" w:rsidRDefault="00000000" w:rsidRPr="00000000" w14:paraId="000000C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‘University term’ and ‘academic year’ have the definitions set out in the University Calendar and Almanac.</w:t>
      </w:r>
    </w:p>
    <w:p w:rsidR="00000000" w:rsidDel="00000000" w:rsidP="00000000" w:rsidRDefault="00000000" w:rsidRPr="00000000" w14:paraId="000000C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‘Financial benefit’ means a benefit, direct or indirect, which is either money or has a monetary value.</w:t>
      </w:r>
    </w:p>
    <w:p w:rsidR="00000000" w:rsidDel="00000000" w:rsidP="00000000" w:rsidRDefault="00000000" w:rsidRPr="00000000" w14:paraId="000000C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Students’ Union’ means ‘The University of Southampton Students’ Union’, trading as ‘Union Southampton’.</w:t>
      </w:r>
    </w:p>
    <w:p w:rsidR="00000000" w:rsidDel="00000000" w:rsidP="00000000" w:rsidRDefault="00000000" w:rsidRPr="00000000" w14:paraId="000000C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‘Articles’, or ‘Articles of the Students’ Union’ mean the Students’ Union’s Articles of Association. ‘Rules’ and ‘Policies’ have the definitions set out in the Articles. ‘By-Laws’ has the definition set out in the Rules.</w:t>
      </w:r>
    </w:p>
    <w:p w:rsidR="00000000" w:rsidDel="00000000" w:rsidP="00000000" w:rsidRDefault="00000000" w:rsidRPr="00000000" w14:paraId="000000C9">
      <w:pPr>
        <w:spacing w:after="100" w:line="276" w:lineRule="auto"/>
        <w:ind w:left="567" w:hanging="567"/>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A">
      <w:pPr>
        <w:pStyle w:val="Heading1"/>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18.</w:t>
        <w:tab/>
        <w:t xml:space="preserve">Declaration</w:t>
      </w:r>
    </w:p>
    <w:tbl>
      <w:tblPr>
        <w:tblStyle w:val="Table1"/>
        <w:tblW w:w="9214.0" w:type="dxa"/>
        <w:jc w:val="left"/>
        <w:tblInd w:w="56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298"/>
        <w:gridCol w:w="7916"/>
        <w:tblGridChange w:id="0">
          <w:tblGrid>
            <w:gridCol w:w="1298"/>
            <w:gridCol w:w="7916"/>
          </w:tblGrid>
        </w:tblGridChange>
      </w:tblGrid>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CB">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Members of the Group in General Meeting Adopted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CD">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CE">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F">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 15/07/2024</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tcBorders>
          </w:tcPr>
          <w:p w:rsidR="00000000" w:rsidDel="00000000" w:rsidP="00000000" w:rsidRDefault="00000000" w:rsidRPr="00000000" w14:paraId="000000D1">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2">
            <w:pPr>
              <w:spacing w:after="100" w:line="276" w:lineRule="auto"/>
              <w:rPr>
                <w:rFonts w:ascii="Calibri" w:cs="Calibri" w:eastAsia="Calibri" w:hAnsi="Calibri"/>
                <w:i w:val="1"/>
                <w:sz w:val="23"/>
                <w:szCs w:val="23"/>
              </w:rPr>
            </w:pPr>
            <w:r w:rsidDel="00000000" w:rsidR="00000000" w:rsidRPr="00000000">
              <w:rPr>
                <w:rFonts w:ascii="Calibri" w:cs="Calibri" w:eastAsia="Calibri" w:hAnsi="Calibri"/>
                <w:sz w:val="23"/>
                <w:szCs w:val="23"/>
                <w:rtl w:val="0"/>
              </w:rPr>
              <w:t xml:space="preserve">President: </w:t>
            </w:r>
            <w:r w:rsidDel="00000000" w:rsidR="00000000" w:rsidRPr="00000000">
              <w:rPr>
                <w:rFonts w:ascii="Calibri" w:cs="Calibri" w:eastAsia="Calibri" w:hAnsi="Calibri"/>
                <w:i w:val="1"/>
                <w:sz w:val="23"/>
                <w:szCs w:val="23"/>
                <w:rtl w:val="0"/>
              </w:rPr>
              <w:t xml:space="preserve">Daniel James</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3"/>
                <w:szCs w:val="23"/>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D4">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5">
            <w:pPr>
              <w:spacing w:after="100" w:line="276" w:lineRule="auto"/>
              <w:rPr>
                <w:rFonts w:ascii="Calibri" w:cs="Calibri" w:eastAsia="Calibri" w:hAnsi="Calibri"/>
                <w:i w:val="1"/>
                <w:sz w:val="23"/>
                <w:szCs w:val="23"/>
              </w:rPr>
            </w:pPr>
            <w:r w:rsidDel="00000000" w:rsidR="00000000" w:rsidRPr="00000000">
              <w:rPr>
                <w:rFonts w:ascii="Calibri" w:cs="Calibri" w:eastAsia="Calibri" w:hAnsi="Calibri"/>
                <w:sz w:val="23"/>
                <w:szCs w:val="23"/>
                <w:rtl w:val="0"/>
              </w:rPr>
              <w:t xml:space="preserve">Captain: </w:t>
            </w:r>
            <w:r w:rsidDel="00000000" w:rsidR="00000000" w:rsidRPr="00000000">
              <w:rPr>
                <w:rFonts w:ascii="Calibri" w:cs="Calibri" w:eastAsia="Calibri" w:hAnsi="Calibri"/>
                <w:i w:val="1"/>
                <w:sz w:val="23"/>
                <w:szCs w:val="23"/>
                <w:rtl w:val="0"/>
              </w:rPr>
              <w:t xml:space="preserve">David Scruby</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6">
            <w:pPr>
              <w:spacing w:after="100" w:line="276" w:lineRule="auto"/>
              <w:rPr>
                <w:rFonts w:ascii="Calibri" w:cs="Calibri" w:eastAsia="Calibri" w:hAnsi="Calibri"/>
                <w:sz w:val="23"/>
                <w:szCs w:val="23"/>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8">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Students’ Union Approved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DA">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bottom w:color="000000" w:space="0" w:sz="4" w:val="single"/>
            </w:tcBorders>
          </w:tcPr>
          <w:p w:rsidR="00000000" w:rsidDel="00000000" w:rsidP="00000000" w:rsidRDefault="00000000" w:rsidRPr="00000000" w14:paraId="000000DB">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C">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DE">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F">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Vice President Activities</w:t>
            </w:r>
          </w:p>
        </w:tc>
      </w:tr>
    </w:tbl>
    <w:p w:rsidR="00000000" w:rsidDel="00000000" w:rsidP="00000000" w:rsidRDefault="00000000" w:rsidRPr="00000000" w14:paraId="000000E0">
      <w:pPr>
        <w:spacing w:after="100"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after="200" w:line="276" w:lineRule="auto"/>
        <w:rPr>
          <w:rFonts w:ascii="Calibri" w:cs="Calibri" w:eastAsia="Calibri" w:hAnsi="Calibri"/>
          <w:sz w:val="2"/>
          <w:szCs w:val="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309" name=""/>
                <a:graphic>
                  <a:graphicData uri="http://schemas.microsoft.com/office/word/2010/wordprocessingShape">
                    <wps:wsp>
                      <wps:cNvSpPr/>
                      <wps:cNvPr id="3" name="Shape 3"/>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30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79400" cy="279400"/>
                        </a:xfrm>
                        <a:prstGeom prst="rect"/>
                        <a:ln/>
                      </pic:spPr>
                    </pic:pic>
                  </a:graphicData>
                </a:graphic>
              </wp:anchor>
            </w:drawing>
          </mc:Fallback>
        </mc:AlternateContent>
      </w:r>
      <w:r w:rsidDel="00000000" w:rsidR="00000000" w:rsidRPr="00000000">
        <w:rPr>
          <w:rtl w:val="0"/>
        </w:rPr>
      </w:r>
    </w:p>
    <w:sectPr>
      <w:headerReference r:id="rId12" w:type="default"/>
      <w:footerReference r:id="rId13" w:type="default"/>
      <w:pgSz w:h="16838" w:w="11906" w:orient="portrait"/>
      <w:pgMar w:bottom="1440" w:top="1440" w:left="1080" w:right="1080" w:header="708" w:footer="18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-691737</wp:posOffset>
          </wp:positionH>
          <wp:positionV relativeFrom="paragraph">
            <wp:posOffset>-462043</wp:posOffset>
          </wp:positionV>
          <wp:extent cx="7569649" cy="10705158"/>
          <wp:effectExtent b="0" l="0" r="0" t="0"/>
          <wp:wrapNone/>
          <wp:docPr id="3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9649" cy="10705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692" w:hanging="1125"/>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line="276" w:lineRule="auto"/>
      <w:ind w:left="567" w:hanging="567"/>
    </w:pPr>
    <w:rPr>
      <w:rFonts w:ascii="Georgia" w:cs="Georgia" w:eastAsia="Georgia" w:hAnsi="Georgia"/>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C479AE"/>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rsid w:val="004E4E83"/>
    <w:pPr>
      <w:keepNext w:val="1"/>
      <w:keepLines w:val="1"/>
      <w:spacing w:after="100" w:line="276" w:lineRule="auto"/>
      <w:ind w:left="567" w:hanging="567"/>
      <w:outlineLvl w:val="0"/>
    </w:pPr>
    <w:rPr>
      <w:rFonts w:ascii="Georgia" w:cs="Tahoma" w:hAnsi="Georgia"/>
      <w:b w:val="1"/>
      <w:bCs w:val="1"/>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4550A8"/>
    <w:pPr>
      <w:jc w:val="both"/>
    </w:pPr>
  </w:style>
  <w:style w:type="character" w:styleId="FootnoteTextChar" w:customStyle="1">
    <w:name w:val="Footnote Text Char"/>
    <w:basedOn w:val="DefaultParagraphFont"/>
    <w:link w:val="FootnoteText"/>
    <w:uiPriority w:val="99"/>
    <w:semiHidden w:val="1"/>
    <w:rsid w:val="004550A8"/>
    <w:rPr>
      <w:rFonts w:ascii="Times New Roman" w:hAnsi="Times New Roman"/>
      <w:sz w:val="20"/>
      <w:szCs w:val="20"/>
    </w:rPr>
  </w:style>
  <w:style w:type="character" w:styleId="Heading1Char" w:customStyle="1">
    <w:name w:val="Heading 1 Char"/>
    <w:basedOn w:val="DefaultParagraphFont"/>
    <w:link w:val="Heading1"/>
    <w:rsid w:val="004E4E83"/>
    <w:rPr>
      <w:rFonts w:ascii="Georgia" w:cs="Tahoma" w:eastAsia="Times New Roman" w:hAnsi="Georgia"/>
      <w:b w:val="1"/>
      <w:bCs w:val="1"/>
      <w:sz w:val="23"/>
      <w:szCs w:val="23"/>
    </w:rPr>
  </w:style>
  <w:style w:type="character" w:styleId="Lead-inEmphasis" w:customStyle="1">
    <w:name w:val="Lead-in Emphasis"/>
    <w:rsid w:val="00C479AE"/>
    <w:rPr>
      <w:rFonts w:ascii="Arial" w:hAnsi="Arial"/>
      <w:b w:val="1"/>
      <w:spacing w:val="-4"/>
    </w:rPr>
  </w:style>
  <w:style w:type="paragraph" w:styleId="ListParagraph">
    <w:name w:val="List Paragraph"/>
    <w:basedOn w:val="Normal"/>
    <w:rsid w:val="00C479AE"/>
    <w:pPr>
      <w:ind w:left="720"/>
      <w:contextualSpacing w:val="1"/>
    </w:pPr>
  </w:style>
  <w:style w:type="table" w:styleId="TableGrid">
    <w:name w:val="Table Grid"/>
    <w:basedOn w:val="TableNormal"/>
    <w:rsid w:val="00C479AE"/>
    <w:rPr>
      <w:rFonts w:ascii="Times New Roman" w:cs="Times New Roman" w:eastAsia="Times New Roman" w:hAnsi="Times New Roman"/>
      <w:sz w:val="20"/>
      <w:szCs w:val="20"/>
      <w:lang w:eastAsia="en-GB"/>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eastAsia="ja-JP" w:val="en-US"/>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val="1"/>
    <w:rsid w:val="00C479AE"/>
    <w:pPr>
      <w:tabs>
        <w:tab w:val="center" w:pos="4513"/>
        <w:tab w:val="right" w:pos="9026"/>
      </w:tabs>
    </w:pPr>
  </w:style>
  <w:style w:type="character" w:styleId="HeaderChar" w:customStyle="1">
    <w:name w:val="Header Char"/>
    <w:basedOn w:val="DefaultParagraphFont"/>
    <w:link w:val="Header"/>
    <w:uiPriority w:val="99"/>
    <w:rsid w:val="00C479AE"/>
    <w:rPr>
      <w:rFonts w:ascii="Times New Roman" w:cs="Times New Roman" w:eastAsia="Times New Roman" w:hAnsi="Times New Roman"/>
      <w:sz w:val="20"/>
      <w:szCs w:val="20"/>
    </w:rPr>
  </w:style>
  <w:style w:type="paragraph" w:styleId="Footer">
    <w:name w:val="footer"/>
    <w:basedOn w:val="Normal"/>
    <w:link w:val="FooterChar"/>
    <w:unhideWhenUsed w:val="1"/>
    <w:rsid w:val="00C479AE"/>
    <w:pPr>
      <w:tabs>
        <w:tab w:val="center" w:pos="4513"/>
        <w:tab w:val="right" w:pos="9026"/>
      </w:tabs>
    </w:pPr>
  </w:style>
  <w:style w:type="character" w:styleId="FooterChar" w:customStyle="1">
    <w:name w:val="Footer Char"/>
    <w:basedOn w:val="DefaultParagraphFont"/>
    <w:link w:val="Footer"/>
    <w:uiPriority w:val="99"/>
    <w:rsid w:val="00C479AE"/>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B70A74"/>
    <w:rPr>
      <w:sz w:val="16"/>
      <w:szCs w:val="16"/>
    </w:rPr>
  </w:style>
  <w:style w:type="paragraph" w:styleId="CommentText">
    <w:name w:val="annotation text"/>
    <w:basedOn w:val="Normal"/>
    <w:link w:val="CommentTextChar"/>
    <w:uiPriority w:val="99"/>
    <w:semiHidden w:val="1"/>
    <w:unhideWhenUsed w:val="1"/>
    <w:rsid w:val="00B70A74"/>
  </w:style>
  <w:style w:type="character" w:styleId="CommentTextChar" w:customStyle="1">
    <w:name w:val="Comment Text Char"/>
    <w:basedOn w:val="DefaultParagraphFont"/>
    <w:link w:val="CommentText"/>
    <w:uiPriority w:val="99"/>
    <w:semiHidden w:val="1"/>
    <w:rsid w:val="00B70A7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70A74"/>
    <w:rPr>
      <w:b w:val="1"/>
      <w:bCs w:val="1"/>
    </w:rPr>
  </w:style>
  <w:style w:type="character" w:styleId="CommentSubjectChar" w:customStyle="1">
    <w:name w:val="Comment Subject Char"/>
    <w:basedOn w:val="CommentTextChar"/>
    <w:link w:val="CommentSubject"/>
    <w:uiPriority w:val="99"/>
    <w:semiHidden w:val="1"/>
    <w:rsid w:val="00B70A74"/>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B70A7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70A74"/>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susu.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su.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7nNoV7w1gjykMBGKmSZZYWbiMQ==">CgMxLjAyCGguZ2pkZ3hzMgloLjMwajB6bGwyCWguMWZvYjl0ZTIJaC4zem55c2g3MgloLjJldDkycDAyCGgudHlqY3d0MgloLjNkeTZ2a20yCWguMXQzaDVzZjIJaC40ZDM0b2c4MgloLjJzOGV5bzEyCWguMTdkcDh2dTIJaC4zcmRjcmpuMgloLjI2aW4xcmcyCGgubG54Yno5MgloLjM1bmt1bjIyCWguMWtzdjR1djIJaC40NHNpbmlvMgloLjJqeHN4cWg4AHIhMVA1YmZqbkFZWTEtWFNtWWxVRnRXOWh3cFI1bHpTbU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2023-08-15T11:39:00Z</dcterms:created>
  <dc:creator>Marcus R. Burton</dc:creator>
</cp:coreProperties>
</file>